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00"/>
        <w:jc w:val="center"/>
        <w:rPr/>
      </w:pPr>
      <w:r>
        <w:rPr>
          <w:rFonts w:eastAsia="Times New Roman" w:cs="Times New Roman"/>
          <w:b/>
          <w:bCs/>
          <w:sz w:val="21"/>
          <w:szCs w:val="21"/>
        </w:rPr>
        <w:t>AVVISO PUBBLICO NON COMPETITIVO RIVOLTO A ENTI DEL TERZO SETTORE E A SOGGETTI ACCREDITATI PER L'INDIVIDUAZIONE DEI PARTNER CON CUI COSTITUIRE L'ASSOCIAZIONE TEMPORANEA DI SCOPO (ATS)</w:t>
      </w:r>
    </w:p>
    <w:p>
      <w:pPr>
        <w:pStyle w:val="Normal"/>
        <w:spacing w:before="0" w:after="200"/>
        <w:jc w:val="center"/>
        <w:rPr/>
      </w:pPr>
      <w:r>
        <w:rPr>
          <w:rFonts w:eastAsia="Times New Roman" w:cs="Times New Roman"/>
          <w:b/>
          <w:bCs/>
          <w:sz w:val="21"/>
          <w:szCs w:val="21"/>
        </w:rPr>
        <w:t>“</w:t>
      </w:r>
      <w:r>
        <w:rPr>
          <w:rFonts w:eastAsia="Times New Roman" w:cs="Times New Roman"/>
          <w:b/>
          <w:bCs/>
          <w:sz w:val="21"/>
          <w:szCs w:val="21"/>
        </w:rPr>
        <w:t>PERCORSI PERSONALIZZATI DI INCLUSIONE E AUTONOMIA PER LE PERSONE CON DISABILITÀ”</w:t>
      </w:r>
    </w:p>
    <w:p>
      <w:pPr>
        <w:pStyle w:val="Normal"/>
        <w:spacing w:before="0" w:after="140"/>
        <w:jc w:val="center"/>
        <w:rPr/>
      </w:pPr>
      <w:r>
        <w:rPr>
          <w:rFonts w:eastAsia="Times New Roman" w:cs="Times New Roman"/>
          <w:b/>
          <w:bCs/>
          <w:sz w:val="26"/>
          <w:szCs w:val="26"/>
        </w:rPr>
        <w:t>PROPOSTA OPERATIVA</w:t>
      </w:r>
    </w:p>
    <w:p>
      <w:pPr>
        <w:pStyle w:val="Normal"/>
        <w:spacing w:lineRule="exact" w:line="280" w:before="0" w:after="120"/>
        <w:jc w:val="both"/>
        <w:rPr/>
      </w:pPr>
      <w:r>
        <w:rPr>
          <w:rFonts w:eastAsia="Times New Roman" w:cs="Times New Roman"/>
          <w:b w:val="false"/>
          <w:bCs w:val="false"/>
          <w:i/>
          <w:iCs/>
          <w:sz w:val="21"/>
          <w:szCs w:val="21"/>
        </w:rPr>
        <w:t>Da redigere secondo l'art. 6 dell'Avviso Pubblico, in un massimo di 4 facciate formato A4, carattere Times New Roman, corpo 12, interlinea 1,5. Il presente Allegato non è oggetto di una graduatoria a punteggio numerico complessivo, ma la sua qualità è valutata secondo i criteri e i giudizi motivati di cui alla griglia di valutazione (Allegato F), ai fini della verifica di idoneità e della successiva redazione condivisa del Formulario di progetto territoriale.</w:t>
      </w:r>
    </w:p>
    <w:p>
      <w:pPr>
        <w:pStyle w:val="Normal"/>
        <w:spacing w:before="220" w:after="100"/>
        <w:rPr/>
      </w:pPr>
      <w:r>
        <w:rPr>
          <w:rFonts w:eastAsia="Times New Roman" w:cs="Times New Roman"/>
          <w:b/>
          <w:bCs/>
          <w:sz w:val="22"/>
          <w:szCs w:val="22"/>
        </w:rPr>
        <w:t>1. Dati identificativi del soggetto proponente</w:t>
      </w:r>
    </w:p>
    <w:tbl>
      <w:tblPr>
        <w:tblW w:w="9500" w:type="dxa"/>
        <w:jc w:val="left"/>
        <w:tblInd w:w="0" w:type="dxa"/>
        <w:tblLayout w:type="fixed"/>
        <w:tblCellMar>
          <w:top w:w="80" w:type="dxa"/>
          <w:left w:w="100" w:type="dxa"/>
          <w:bottom w:w="80" w:type="dxa"/>
          <w:right w:w="100" w:type="dxa"/>
        </w:tblCellMar>
      </w:tblPr>
      <w:tblGrid>
        <w:gridCol w:w="4750"/>
        <w:gridCol w:w="4749"/>
      </w:tblGrid>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Denominazione dell'Ente</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Categoria di appartenenza (1, 2 o Associazione Datoriale)</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Legale rappresentante</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Referente operativo per la presente proposta – nominativo, ruolo, recapiti</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spacing w:before="220" w:after="100"/>
        <w:rPr/>
      </w:pPr>
      <w:r>
        <w:rPr>
          <w:rFonts w:eastAsia="Times New Roman" w:cs="Times New Roman"/>
          <w:b/>
          <w:bCs/>
          <w:sz w:val="22"/>
          <w:szCs w:val="22"/>
        </w:rPr>
        <w:t>2. Esperienza pregressa nel settore della disabilità</w:t>
      </w:r>
    </w:p>
    <w:p>
      <w:pPr>
        <w:pStyle w:val="Normal"/>
        <w:spacing w:lineRule="exact" w:line="280" w:before="0" w:after="120"/>
        <w:jc w:val="both"/>
        <w:rPr/>
      </w:pPr>
      <w:r>
        <w:rPr>
          <w:rFonts w:eastAsia="Times New Roman" w:cs="Times New Roman"/>
          <w:b w:val="false"/>
          <w:bCs w:val="false"/>
          <w:i/>
          <w:iCs/>
          <w:sz w:val="21"/>
          <w:szCs w:val="21"/>
        </w:rPr>
        <w:t>Descrivere sinteticamente l'esperienza maturata negli ultimi 24 mesi (o oltre) nella gestione di servizi e interventi rivolti a persone con disabilità, con indicazione dei principali progetti/servizi gestiti e dei destinatari raggiunti.</w:t>
      </w:r>
    </w:p>
    <w:tbl>
      <w:tblPr>
        <w:tblW w:w="9500" w:type="dxa"/>
        <w:jc w:val="left"/>
        <w:tblInd w:w="0" w:type="dxa"/>
        <w:tblLayout w:type="fixed"/>
        <w:tblCellMar>
          <w:top w:w="600" w:type="dxa"/>
          <w:left w:w="100" w:type="dxa"/>
          <w:bottom w:w="600" w:type="dxa"/>
          <w:right w:w="100" w:type="dxa"/>
        </w:tblCellMar>
      </w:tblPr>
      <w:tblGrid>
        <w:gridCol w:w="9500"/>
      </w:tblGrid>
      <w:tr>
        <w:trPr/>
        <w:tc>
          <w:tcPr>
            <w:tcW w:w="9500"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spacing w:before="220" w:after="100"/>
        <w:rPr/>
      </w:pPr>
      <w:r>
        <w:rPr>
          <w:rFonts w:eastAsia="Times New Roman" w:cs="Times New Roman"/>
          <w:b/>
          <w:bCs/>
          <w:sz w:val="22"/>
          <w:szCs w:val="22"/>
        </w:rPr>
        <w:t>3. Linee di intervento presidiate</w:t>
      </w:r>
    </w:p>
    <w:p>
      <w:pPr>
        <w:pStyle w:val="Normal"/>
        <w:spacing w:lineRule="exact" w:line="280" w:before="0" w:after="120"/>
        <w:jc w:val="both"/>
        <w:rPr/>
      </w:pPr>
      <w:r>
        <w:rPr>
          <w:rFonts w:eastAsia="Times New Roman" w:cs="Times New Roman"/>
          <w:b w:val="false"/>
          <w:bCs w:val="false"/>
          <w:i/>
          <w:iCs/>
          <w:sz w:val="21"/>
          <w:szCs w:val="21"/>
        </w:rPr>
        <w:t>Barrare le linee di intervento, tra quelle di cui all'art. 3 dell'Avviso Pubblico, che l'Ente è in condizione di presidiare nell'ambito del partenariato, indicando per ciascuna una breve descrizione delle attività proposte e le risorse professionali dedicate.</w:t>
      </w:r>
    </w:p>
    <w:tbl>
      <w:tblPr>
        <w:tblW w:w="9500" w:type="dxa"/>
        <w:jc w:val="left"/>
        <w:tblInd w:w="0" w:type="dxa"/>
        <w:tblLayout w:type="fixed"/>
        <w:tblCellMar>
          <w:top w:w="70" w:type="dxa"/>
          <w:left w:w="90" w:type="dxa"/>
          <w:bottom w:w="70" w:type="dxa"/>
          <w:right w:w="90" w:type="dxa"/>
        </w:tblCellMar>
      </w:tblPr>
      <w:tblGrid>
        <w:gridCol w:w="2375"/>
        <w:gridCol w:w="2375"/>
        <w:gridCol w:w="2375"/>
        <w:gridCol w:w="2374"/>
      </w:tblGrid>
      <w:tr>
        <w:trPr/>
        <w:tc>
          <w:tcPr>
            <w:tcW w:w="2375" w:type="dxa"/>
            <w:tcBorders>
              <w:top w:val="single" w:sz="4" w:space="0" w:color="000000"/>
              <w:left w:val="single" w:sz="4" w:space="0" w:color="000000"/>
              <w:bottom w:val="single" w:sz="4" w:space="0" w:color="000000"/>
              <w:right w:val="single" w:sz="4" w:space="0" w:color="000000"/>
            </w:tcBorders>
            <w:shd w:fill="1F1F1F" w:val="clear"/>
          </w:tcPr>
          <w:p>
            <w:pPr>
              <w:pStyle w:val="Normal"/>
              <w:rPr/>
            </w:pPr>
            <w:r>
              <w:rPr>
                <w:rFonts w:eastAsia="Times New Roman" w:cs="Times New Roman"/>
                <w:b/>
                <w:bCs/>
                <w:color w:val="FFFFFF"/>
                <w:sz w:val="17"/>
                <w:szCs w:val="17"/>
              </w:rPr>
              <w:t>Linea di intervento (art. 3 Avviso)</w:t>
            </w:r>
          </w:p>
        </w:tc>
        <w:tc>
          <w:tcPr>
            <w:tcW w:w="2375" w:type="dxa"/>
            <w:tcBorders>
              <w:top w:val="single" w:sz="4" w:space="0" w:color="000000"/>
              <w:left w:val="single" w:sz="4" w:space="0" w:color="000000"/>
              <w:bottom w:val="single" w:sz="4" w:space="0" w:color="000000"/>
              <w:right w:val="single" w:sz="4" w:space="0" w:color="000000"/>
            </w:tcBorders>
            <w:shd w:fill="1F1F1F" w:val="clear"/>
          </w:tcPr>
          <w:p>
            <w:pPr>
              <w:pStyle w:val="Normal"/>
              <w:rPr/>
            </w:pPr>
            <w:r>
              <w:rPr>
                <w:rFonts w:eastAsia="Times New Roman" w:cs="Times New Roman"/>
                <w:b/>
                <w:bCs/>
                <w:color w:val="FFFFFF"/>
                <w:sz w:val="17"/>
                <w:szCs w:val="17"/>
              </w:rPr>
              <w:t>Presidiata</w:t>
            </w:r>
          </w:p>
        </w:tc>
        <w:tc>
          <w:tcPr>
            <w:tcW w:w="2375" w:type="dxa"/>
            <w:tcBorders>
              <w:top w:val="single" w:sz="4" w:space="0" w:color="000000"/>
              <w:left w:val="single" w:sz="4" w:space="0" w:color="000000"/>
              <w:bottom w:val="single" w:sz="4" w:space="0" w:color="000000"/>
              <w:right w:val="single" w:sz="4" w:space="0" w:color="000000"/>
            </w:tcBorders>
            <w:shd w:fill="1F1F1F" w:val="clear"/>
          </w:tcPr>
          <w:p>
            <w:pPr>
              <w:pStyle w:val="Normal"/>
              <w:rPr/>
            </w:pPr>
            <w:r>
              <w:rPr>
                <w:rFonts w:eastAsia="Times New Roman" w:cs="Times New Roman"/>
                <w:b/>
                <w:bCs/>
                <w:color w:val="FFFFFF"/>
                <w:sz w:val="17"/>
                <w:szCs w:val="17"/>
              </w:rPr>
              <w:t>Descrizione sintetica delle attività proposte</w:t>
            </w:r>
          </w:p>
        </w:tc>
        <w:tc>
          <w:tcPr>
            <w:tcW w:w="2374" w:type="dxa"/>
            <w:tcBorders>
              <w:top w:val="single" w:sz="4" w:space="0" w:color="000000"/>
              <w:left w:val="single" w:sz="4" w:space="0" w:color="000000"/>
              <w:bottom w:val="single" w:sz="4" w:space="0" w:color="000000"/>
              <w:right w:val="single" w:sz="4" w:space="0" w:color="000000"/>
            </w:tcBorders>
            <w:shd w:fill="1F1F1F" w:val="clear"/>
          </w:tcPr>
          <w:p>
            <w:pPr>
              <w:pStyle w:val="Normal"/>
              <w:rPr/>
            </w:pPr>
            <w:r>
              <w:rPr>
                <w:rFonts w:eastAsia="Times New Roman" w:cs="Times New Roman"/>
                <w:b/>
                <w:bCs/>
                <w:color w:val="FFFFFF"/>
                <w:sz w:val="17"/>
                <w:szCs w:val="17"/>
              </w:rPr>
              <w:t>Risorse professionali dedicate</w:t>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a) Valutazione multidimensionale e definizione/aggiornamento del Progetto di Vita</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b) Autonomia personale, sociale e relazionale</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c) Interventi educativi e socioeducativi</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d) Inclusione sociale e partecipazione alla vita della comunità</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e) Orientamento, formazione e inclusione lavorativa</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f) Supporto e accompagnamento dei nuclei familiari</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g) Vita indipendente, abitare e permanenza nel contesto di vita</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h) Ausili e tecnologie assistive</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i) Tutoraggio, facilitazione e case management</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7"/>
                <w:szCs w:val="17"/>
              </w:rPr>
              <w:t>j) Ulteriori azioni coerenti con le finalità dell'Avviso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Fonts w:eastAsia="Times New Roman" w:cs="Times New Roman"/>
                <w:sz w:val="16"/>
                <w:szCs w:val="16"/>
              </w:rPr>
              <w:t xml:space="preserve">☐ </w:t>
            </w:r>
            <w:r>
              <w:rPr>
                <w:rFonts w:eastAsia="Times New Roman" w:cs="Times New Roman"/>
                <w:sz w:val="16"/>
                <w:szCs w:val="16"/>
              </w:rPr>
              <w:t>Sì   ☐ No</w:t>
            </w:r>
          </w:p>
        </w:tc>
        <w:tc>
          <w:tcPr>
            <w:tcW w:w="237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374"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spacing w:before="220" w:after="100"/>
        <w:rPr/>
      </w:pPr>
      <w:r>
        <w:rPr>
          <w:rFonts w:eastAsia="Times New Roman" w:cs="Times New Roman"/>
          <w:b/>
          <w:bCs/>
          <w:sz w:val="22"/>
          <w:szCs w:val="22"/>
        </w:rPr>
        <w:t>4. Capacità di presa in carico e risorse disponibili</w:t>
      </w:r>
    </w:p>
    <w:tbl>
      <w:tblPr>
        <w:tblW w:w="9500" w:type="dxa"/>
        <w:jc w:val="left"/>
        <w:tblInd w:w="0" w:type="dxa"/>
        <w:tblLayout w:type="fixed"/>
        <w:tblCellMar>
          <w:top w:w="80" w:type="dxa"/>
          <w:left w:w="100" w:type="dxa"/>
          <w:bottom w:w="80" w:type="dxa"/>
          <w:right w:w="100" w:type="dxa"/>
        </w:tblCellMar>
      </w:tblPr>
      <w:tblGrid>
        <w:gridCol w:w="4750"/>
        <w:gridCol w:w="4749"/>
      </w:tblGrid>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Stima del numero di destinatari/Progetti di Vita che l'Ente ritiene di poter seguire</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Personale disponibile (qualifiche professionali, n. unità per profilo)</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Sedi/spazi operativi disponibili nel territorio del Comune di Napoli</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4750" w:type="dxa"/>
            <w:tcBorders>
              <w:top w:val="single" w:sz="4" w:space="0" w:color="000000"/>
              <w:left w:val="single" w:sz="4" w:space="0" w:color="000000"/>
              <w:bottom w:val="single" w:sz="4" w:space="0" w:color="000000"/>
              <w:right w:val="single" w:sz="4" w:space="0" w:color="000000"/>
            </w:tcBorders>
            <w:shd w:fill="E7E6E6" w:val="clear"/>
            <w:vAlign w:val="center"/>
          </w:tcPr>
          <w:p>
            <w:pPr>
              <w:pStyle w:val="Normal"/>
              <w:rPr/>
            </w:pPr>
            <w:r>
              <w:rPr>
                <w:rFonts w:eastAsia="Times New Roman" w:cs="Times New Roman"/>
                <w:b/>
                <w:bCs/>
                <w:sz w:val="19"/>
                <w:szCs w:val="19"/>
              </w:rPr>
              <w:t>Strumenti, ausili o tecnologie assistive già in dotazione</w:t>
            </w:r>
          </w:p>
        </w:tc>
        <w:tc>
          <w:tcPr>
            <w:tcW w:w="4749"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spacing w:before="220" w:after="100"/>
        <w:rPr/>
      </w:pPr>
      <w:r>
        <w:rPr>
          <w:rFonts w:eastAsia="Times New Roman" w:cs="Times New Roman"/>
          <w:b/>
          <w:bCs/>
          <w:sz w:val="22"/>
          <w:szCs w:val="22"/>
        </w:rPr>
        <w:t>5. Coordinamento con la rete territoriale</w:t>
      </w:r>
    </w:p>
    <w:p>
      <w:pPr>
        <w:pStyle w:val="Normal"/>
        <w:spacing w:lineRule="exact" w:line="280" w:before="0" w:after="120"/>
        <w:jc w:val="both"/>
        <w:rPr/>
      </w:pPr>
      <w:r>
        <w:rPr>
          <w:rFonts w:eastAsia="Times New Roman" w:cs="Times New Roman"/>
          <w:b w:val="false"/>
          <w:bCs w:val="false"/>
          <w:i/>
          <w:iCs/>
          <w:sz w:val="21"/>
          <w:szCs w:val="21"/>
        </w:rPr>
        <w:t>Indicare eventuali sinergie, complementarietà o raccordi con altri interventi, progetti o servizi già attivi sul territorio, nonché le modalità di collaborazione previste con i servizi sociali e sociosanitari del Comune di Napoli.</w:t>
      </w:r>
    </w:p>
    <w:tbl>
      <w:tblPr>
        <w:tblW w:w="9500" w:type="dxa"/>
        <w:jc w:val="left"/>
        <w:tblInd w:w="0" w:type="dxa"/>
        <w:tblLayout w:type="fixed"/>
        <w:tblCellMar>
          <w:top w:w="500" w:type="dxa"/>
          <w:left w:w="100" w:type="dxa"/>
          <w:bottom w:w="500" w:type="dxa"/>
          <w:right w:w="100" w:type="dxa"/>
        </w:tblCellMar>
      </w:tblPr>
      <w:tblGrid>
        <w:gridCol w:w="9500"/>
      </w:tblGrid>
      <w:tr>
        <w:trPr/>
        <w:tc>
          <w:tcPr>
            <w:tcW w:w="9500"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spacing w:before="220" w:after="100"/>
        <w:rPr/>
      </w:pPr>
      <w:r>
        <w:rPr>
          <w:rFonts w:eastAsia="Times New Roman" w:cs="Times New Roman"/>
          <w:b/>
          <w:bCs/>
          <w:sz w:val="22"/>
          <w:szCs w:val="22"/>
        </w:rPr>
        <w:t>6. Proposte integrative e aggiuntive</w:t>
      </w:r>
    </w:p>
    <w:p>
      <w:pPr>
        <w:pStyle w:val="Normal"/>
        <w:spacing w:lineRule="exact" w:line="280" w:before="0" w:after="120"/>
        <w:jc w:val="both"/>
        <w:rPr/>
      </w:pPr>
      <w:r>
        <w:rPr>
          <w:rFonts w:eastAsia="Times New Roman" w:cs="Times New Roman"/>
          <w:b w:val="false"/>
          <w:bCs w:val="false"/>
          <w:i/>
          <w:iCs/>
          <w:sz w:val="21"/>
          <w:szCs w:val="21"/>
        </w:rPr>
        <w:t>Descrivere eventuali elementi di originalità della proposta, con particolare riferimento alla capacità di promuovere nuovi approcci alla soluzione del bisogno o di valorizzare risorse aggiuntive rispetto a quelle minime richieste.</w:t>
      </w:r>
    </w:p>
    <w:tbl>
      <w:tblPr>
        <w:tblW w:w="9500" w:type="dxa"/>
        <w:jc w:val="left"/>
        <w:tblInd w:w="0" w:type="dxa"/>
        <w:tblLayout w:type="fixed"/>
        <w:tblCellMar>
          <w:top w:w="500" w:type="dxa"/>
          <w:left w:w="100" w:type="dxa"/>
          <w:bottom w:w="500" w:type="dxa"/>
          <w:right w:w="100" w:type="dxa"/>
        </w:tblCellMar>
      </w:tblPr>
      <w:tblGrid>
        <w:gridCol w:w="9500"/>
      </w:tblGrid>
      <w:tr>
        <w:trPr/>
        <w:tc>
          <w:tcPr>
            <w:tcW w:w="9500"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spacing w:lineRule="exact" w:line="280" w:before="0" w:after="120"/>
        <w:jc w:val="both"/>
        <w:rPr/>
      </w:pPr>
      <w:r>
        <w:rPr>
          <w:rFonts w:eastAsia="Times New Roman" w:cs="Times New Roman"/>
          <w:b w:val="false"/>
          <w:bCs w:val="false"/>
          <w:i w:val="false"/>
          <w:iCs w:val="false"/>
          <w:sz w:val="21"/>
          <w:szCs w:val="21"/>
        </w:rPr>
        <w:t xml:space="preserve"> </w:t>
      </w:r>
    </w:p>
    <w:p>
      <w:pPr>
        <w:pStyle w:val="Normal"/>
        <w:rPr/>
      </w:pPr>
      <w:r>
        <w:rPr>
          <w:rFonts w:eastAsia="Times New Roman" w:cs="Times New Roman"/>
          <w:sz w:val="20"/>
          <w:szCs w:val="20"/>
        </w:rPr>
        <w:t>Luogo e data, ________________</w:t>
      </w:r>
    </w:p>
    <w:p>
      <w:pPr>
        <w:pStyle w:val="Normal"/>
        <w:spacing w:before="200" w:after="0"/>
        <w:jc w:val="right"/>
        <w:rPr>
          <w:rFonts w:ascii="Times New Roman" w:hAnsi="Times New Roman" w:eastAsia="Times New Roman" w:cs="Times New Roman"/>
          <w:sz w:val="20"/>
          <w:szCs w:val="20"/>
        </w:rPr>
      </w:pPr>
      <w:r>
        <w:rPr/>
      </w:r>
    </w:p>
    <w:p>
      <w:pPr>
        <w:pStyle w:val="Normal"/>
        <w:spacing w:before="200" w:after="0"/>
        <w:jc w:val="right"/>
        <w:rPr>
          <w:rFonts w:ascii="Times New Roman" w:hAnsi="Times New Roman" w:eastAsia="Times New Roman" w:cs="Times New Roman"/>
          <w:sz w:val="20"/>
          <w:szCs w:val="20"/>
        </w:rPr>
      </w:pPr>
      <w:r>
        <w:rPr/>
      </w:r>
    </w:p>
    <w:p>
      <w:pPr>
        <w:pStyle w:val="Normal"/>
        <w:spacing w:before="200" w:after="0"/>
        <w:jc w:val="right"/>
        <w:rPr/>
      </w:pPr>
      <w:r>
        <w:rPr>
          <w:rFonts w:eastAsia="Times New Roman" w:cs="Times New Roman"/>
          <w:sz w:val="20"/>
          <w:szCs w:val="20"/>
        </w:rPr>
        <w:t>Firma del/la legale rappresentante – Timbro dell'Ente</w:t>
      </w:r>
    </w:p>
    <w:p>
      <w:pPr>
        <w:pStyle w:val="Normal"/>
        <w:jc w:val="right"/>
        <w:rPr/>
      </w:pPr>
      <w:r>
        <w:rPr>
          <w:rFonts w:eastAsia="Times New Roman" w:cs="Times New Roman"/>
          <w:sz w:val="20"/>
          <w:szCs w:val="20"/>
        </w:rPr>
        <w:t>____________________________________</w:t>
      </w:r>
    </w:p>
    <w:p>
      <w:pPr>
        <w:pStyle w:val="Normal"/>
        <w:spacing w:lineRule="exact" w:line="280" w:before="0" w:after="120"/>
        <w:jc w:val="both"/>
        <w:rPr>
          <w:rFonts w:ascii="Times New Roman" w:hAnsi="Times New Roman" w:eastAsia="Times New Roman" w:cs="Times New Roman"/>
          <w:b w:val="false"/>
          <w:bCs w:val="false"/>
          <w:i/>
          <w:i/>
          <w:iCs/>
          <w:sz w:val="21"/>
          <w:szCs w:val="21"/>
        </w:rPr>
      </w:pPr>
      <w:r>
        <w:rPr/>
      </w:r>
    </w:p>
    <w:p>
      <w:pPr>
        <w:pStyle w:val="Normal"/>
        <w:spacing w:lineRule="exact" w:line="280" w:before="0" w:after="120"/>
        <w:jc w:val="both"/>
        <w:rPr>
          <w:rFonts w:ascii="Times New Roman" w:hAnsi="Times New Roman" w:eastAsia="Times New Roman" w:cs="Times New Roman"/>
          <w:b w:val="false"/>
          <w:bCs w:val="false"/>
          <w:i/>
          <w:i/>
          <w:iCs/>
          <w:sz w:val="21"/>
          <w:szCs w:val="21"/>
        </w:rPr>
      </w:pPr>
      <w:r>
        <w:rPr/>
      </w:r>
    </w:p>
    <w:p>
      <w:pPr>
        <w:pStyle w:val="Normal"/>
        <w:spacing w:lineRule="exact" w:line="280" w:before="0" w:after="120"/>
        <w:jc w:val="both"/>
        <w:rPr/>
      </w:pPr>
      <w:r>
        <w:rPr>
          <w:rFonts w:eastAsia="Times New Roman" w:cs="Times New Roman"/>
          <w:b w:val="false"/>
          <w:bCs w:val="false"/>
          <w:i/>
          <w:iCs/>
          <w:sz w:val="21"/>
          <w:szCs w:val="21"/>
        </w:rPr>
        <w:t>N.B.: in caso di raggruppamento tra più partner non ancora costituito in ATS, la presente proposta operativa deve essere sottoscritta digitalmente dai rappresentanti di ciascun soggetto candidato per la parte di rispettiva competenza.</w:t>
      </w:r>
    </w:p>
    <w:sectPr>
      <w:headerReference w:type="default" r:id="rId2"/>
      <w:footerReference w:type="default" r:id="rId3"/>
      <w:type w:val="nextPage"/>
      <w:pgSz w:w="11906" w:h="16838"/>
      <w:pgMar w:left="1000" w:right="1000" w:gutter="0" w:header="708" w:top="1000" w:footer="708" w:bottom="100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jc w:val="center"/>
      <w:rPr/>
    </w:pPr>
    <w:r>
      <w:rPr>
        <w:rFonts w:eastAsia="Times New Roman" w:cs="Times New Roman"/>
        <w:b w:val="false"/>
        <w:bCs w:val="false"/>
        <w:sz w:val="15"/>
        <w:szCs w:val="15"/>
      </w:rPr>
      <w:t>Via Flavio Gioia, 85 - 80135 Napoli</w:t>
    </w:r>
  </w:p>
  <w:p>
    <w:pPr>
      <w:pStyle w:val="Normal"/>
      <w:spacing w:before="0" w:after="0"/>
      <w:jc w:val="center"/>
      <w:rPr/>
    </w:pPr>
    <w:r>
      <w:rPr>
        <w:rFonts w:eastAsia="Times New Roman" w:cs="Times New Roman"/>
        <w:b w:val="false"/>
        <w:bCs w:val="false"/>
        <w:sz w:val="15"/>
        <w:szCs w:val="15"/>
      </w:rPr>
      <w:t>E-mail inclusione.sociale@comune.napoli.it PEC inclusione.sociale@pec.comune.napoli.it</w:t>
    </w:r>
  </w:p>
  <w:p>
    <w:pPr>
      <w:pStyle w:val="Normal"/>
      <w:spacing w:before="0" w:after="0"/>
      <w:jc w:val="center"/>
      <w:rPr/>
    </w:pPr>
    <w:r>
      <w:rPr>
        <w:rFonts w:eastAsia="Times New Roman" w:cs="Times New Roman"/>
        <w:b w:val="false"/>
        <w:bCs w:val="false"/>
        <w:sz w:val="15"/>
        <w:szCs w:val="15"/>
      </w:rPr>
      <w:t>codice protocollo 13.3.0.0.0</w:t>
    </w:r>
  </w:p>
  <w:p>
    <w:pPr>
      <w:pStyle w:val="Normal"/>
      <w:spacing w:before="0" w:after="0"/>
      <w:jc w:val="center"/>
      <w:rPr/>
    </w:pPr>
    <w:r>
      <w:rPr>
        <w:rFonts w:eastAsia="Times New Roman" w:cs="Times New Roman"/>
        <w:b w:val="false"/>
        <w:bCs w:val="false"/>
        <w:sz w:val="15"/>
        <w:szCs w:val="15"/>
      </w:rPr>
      <w:t>D.M.</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80"/>
      <w:jc w:val="right"/>
      <w:rPr/>
    </w:pPr>
    <w:r>
      <w:rPr>
        <w:rFonts w:eastAsia="Times New Roman" w:cs="Times New Roman"/>
        <w:i/>
        <w:iCs/>
        <w:sz w:val="16"/>
        <w:szCs w:val="16"/>
      </w:rPr>
      <w:t>Proposta operativa – Allegato B)</w:t>
    </w:r>
  </w:p>
  <w:p>
    <w:pPr>
      <w:pStyle w:val="Normal"/>
      <w:jc w:val="center"/>
      <w:rPr/>
    </w:pPr>
    <w:r>
      <w:rPr/>
      <w:drawing>
        <wp:inline distT="0" distB="0" distL="0" distR="0">
          <wp:extent cx="523875" cy="47625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523875" cy="476250"/>
                  </a:xfrm>
                  <a:prstGeom prst="rect">
                    <a:avLst/>
                  </a:prstGeom>
                </pic:spPr>
              </pic:pic>
            </a:graphicData>
          </a:graphic>
        </wp:inline>
      </w:drawing>
    </w:r>
  </w:p>
  <w:p>
    <w:pPr>
      <w:pStyle w:val="Normal"/>
      <w:spacing w:before="0" w:after="10"/>
      <w:jc w:val="center"/>
      <w:rPr/>
    </w:pPr>
    <w:r>
      <w:rPr>
        <w:rFonts w:eastAsia="Times New Roman" w:cs="Times New Roman"/>
        <w:b w:val="false"/>
        <w:bCs w:val="false"/>
        <w:sz w:val="20"/>
        <w:szCs w:val="20"/>
      </w:rPr>
      <w:t>Area Welfare</w:t>
    </w:r>
  </w:p>
  <w:p>
    <w:pPr>
      <w:pStyle w:val="Normal"/>
      <w:spacing w:before="0" w:after="140"/>
      <w:jc w:val="center"/>
      <w:rPr/>
    </w:pPr>
    <w:r>
      <w:rPr>
        <w:rFonts w:eastAsia="Times New Roman" w:cs="Times New Roman"/>
        <w:b w:val="false"/>
        <w:bCs w:val="false"/>
        <w:sz w:val="20"/>
        <w:szCs w:val="20"/>
      </w:rPr>
      <w:t>Servizio Politiche di Inclusione e di Integrazione Sociale</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it-IT"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Arial"/>
      <w:color w:val="auto"/>
      <w:kern w:val="0"/>
      <w:sz w:val="20"/>
      <w:szCs w:val="20"/>
      <w:lang w:val="it-IT" w:eastAsia="zh-CN" w:bidi="hi-IN"/>
    </w:rPr>
  </w:style>
  <w:style w:type="paragraph" w:styleId="Heading1">
    <w:name w:val="Heading 1"/>
    <w:basedOn w:val="Titolo"/>
    <w:qFormat/>
    <w:pPr/>
    <w:rPr>
      <w:color w:val="2E74B5"/>
      <w:sz w:val="32"/>
      <w:szCs w:val="32"/>
    </w:rPr>
  </w:style>
  <w:style w:type="paragraph" w:styleId="Heading2">
    <w:name w:val="Heading 2"/>
    <w:basedOn w:val="Titolo"/>
    <w:qFormat/>
    <w:pPr/>
    <w:rPr>
      <w:color w:val="2E74B5"/>
      <w:sz w:val="26"/>
      <w:szCs w:val="26"/>
    </w:rPr>
  </w:style>
  <w:style w:type="paragraph" w:styleId="Heading3">
    <w:name w:val="Heading 3"/>
    <w:basedOn w:val="Titolo"/>
    <w:qFormat/>
    <w:pPr/>
    <w:rPr>
      <w:color w:val="1F4D78"/>
      <w:sz w:val="24"/>
      <w:szCs w:val="24"/>
    </w:rPr>
  </w:style>
  <w:style w:type="paragraph" w:styleId="Heading4">
    <w:name w:val="Heading 4"/>
    <w:basedOn w:val="Titolo"/>
    <w:qFormat/>
    <w:pPr/>
    <w:rPr>
      <w:i/>
      <w:iCs/>
      <w:color w:val="2E74B5"/>
    </w:rPr>
  </w:style>
  <w:style w:type="paragraph" w:styleId="Heading5">
    <w:name w:val="Heading 5"/>
    <w:basedOn w:val="Titolo"/>
    <w:qFormat/>
    <w:pPr/>
    <w:rPr>
      <w:color w:val="2E74B5"/>
    </w:rPr>
  </w:style>
  <w:style w:type="paragraph" w:styleId="Heading6">
    <w:name w:val="Heading 6"/>
    <w:basedOn w:val="Titolo"/>
    <w:qFormat/>
    <w:pPr/>
    <w:rPr>
      <w:color w:val="1F4D78"/>
    </w:rPr>
  </w:style>
  <w:style w:type="character" w:styleId="Hyperlink">
    <w:name w:val="Hyperlink"/>
    <w:uiPriority w:val="99"/>
    <w:unhideWhenUsed/>
    <w:rPr>
      <w:color w:val="0563C1"/>
      <w:u w:val="single"/>
    </w:rPr>
  </w:style>
  <w:style w:type="character" w:styleId="Caratterinotaapidipagina">
    <w:name w:val="Caratteri nota a piè di pagina"/>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Caratterinotadichiusura">
    <w:name w:val="Caratteri nota di chiusura"/>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Titolo"/>
    <w:qFormat/>
    <w:pPr/>
    <w:rPr>
      <w:sz w:val="56"/>
      <w:szCs w:val="56"/>
    </w:rPr>
  </w:style>
  <w:style w:type="paragraph" w:styleId="StrongEmphasis">
    <w:name w:val="Strong Emphasis"/>
    <w:qFormat/>
    <w:pPr>
      <w:widowControl/>
      <w:bidi w:val="0"/>
      <w:spacing w:before="0" w:after="0"/>
      <w:jc w:val="left"/>
    </w:pPr>
    <w:rPr>
      <w:rFonts w:ascii="Times New Roman" w:hAnsi="Times New Roman" w:eastAsia="NSimSun" w:cs="Arial"/>
      <w:b/>
      <w:bCs/>
      <w:color w:val="auto"/>
      <w:kern w:val="0"/>
      <w:sz w:val="20"/>
      <w:szCs w:val="20"/>
      <w:lang w:val="it-IT" w:eastAsia="zh-CN" w:bidi="hi-IN"/>
    </w:rPr>
  </w:style>
  <w:style w:type="paragraph" w:styleId="ListParagraph">
    <w:name w:val="List Paragraph"/>
    <w:qFormat/>
    <w:pPr>
      <w:widowControl/>
      <w:bidi w:val="0"/>
      <w:spacing w:before="0" w:after="0"/>
      <w:jc w:val="left"/>
    </w:pPr>
    <w:rPr>
      <w:rFonts w:ascii="Times New Roman" w:hAnsi="Times New Roman" w:eastAsia="NSimSun" w:cs="Arial"/>
      <w:color w:val="auto"/>
      <w:kern w:val="0"/>
      <w:sz w:val="20"/>
      <w:szCs w:val="20"/>
      <w:lang w:val="it-IT"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Intestazioneepidipagina">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538</Words>
  <Characters>3274</Characters>
  <CharactersWithSpaces>3779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2026-09-11T09:39:53Z</dcterms:created>
  <dc:creator>Un-named</dc:creator>
  <dc:description/>
  <dc:language>it-IT</dc:language>
  <cp:lastModifiedBy/>
  <cp:lastPrinted>2026-09-14T13:21:00Z</cp:lastPrinted>
  <dcterms:modified xsi:type="dcterms:W3CDTF">2026-09-14T13:21:14Z</dcterms:modified>
  <cp:revision>2</cp:revision>
  <dc:subject/>
  <dc:title/>
</cp:coreProperties>
</file>