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4194" w:leader="none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>
      <w:pPr>
        <w:pStyle w:val="Corpodeltesto"/>
        <w:rPr/>
      </w:pPr>
      <w:r>
        <w:rPr/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2419350</wp:posOffset>
            </wp:positionH>
            <wp:positionV relativeFrom="paragraph">
              <wp:posOffset>545465</wp:posOffset>
            </wp:positionV>
            <wp:extent cx="1144270" cy="1000760"/>
            <wp:effectExtent l="0" t="0" r="0" b="0"/>
            <wp:wrapTight wrapText="bothSides">
              <wp:wrapPolygon edited="0">
                <wp:start x="-50" y="0"/>
                <wp:lineTo x="-50" y="21292"/>
                <wp:lineTo x="21123" y="21292"/>
                <wp:lineTo x="21123" y="0"/>
                <wp:lineTo x="-50" y="0"/>
              </wp:wrapPolygon>
            </wp:wrapTight>
            <wp:docPr id="1" name="Copia di Copia di image2.jpeg 1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pia di Copia di image2.jpeg 1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270" cy="1000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rFonts w:ascii="Cambria" w:hAnsi="Cambria" w:cs="Times New Roman"/>
          <w:color w:val="000000"/>
          <w:sz w:val="24"/>
          <w:szCs w:val="24"/>
        </w:rPr>
      </w:pPr>
      <w:r>
        <w:rPr>
          <w:rFonts w:cs="Times New Roman" w:ascii="Cambria" w:hAnsi="Cambria"/>
          <w:color w:val="000000"/>
          <w:sz w:val="24"/>
          <w:szCs w:val="24"/>
        </w:rPr>
        <w:t>ALLEGATO 3/SCHEDA DI PROGETTO</w:t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spacing w:before="9" w:after="0"/>
        <w:rPr/>
      </w:pPr>
      <w:r>
        <w:rPr/>
      </w:r>
    </w:p>
    <w:p>
      <w:pPr>
        <w:pStyle w:val="Normal"/>
        <w:widowControl w:val="false"/>
        <w:suppressAutoHyphens w:val="true"/>
        <w:bidi w:val="0"/>
        <w:spacing w:before="90" w:after="0"/>
        <w:ind w:left="-283" w:right="0" w:hanging="0"/>
        <w:jc w:val="center"/>
        <w:rPr>
          <w:rFonts w:ascii="Cambria" w:hAnsi="Cambria"/>
          <w:b/>
          <w:b/>
          <w:color w:val="000008"/>
          <w:sz w:val="24"/>
          <w:szCs w:val="24"/>
        </w:rPr>
      </w:pPr>
      <w:r>
        <w:rPr>
          <w:rFonts w:ascii="Cambria" w:hAnsi="Cambria"/>
          <w:b/>
          <w:color w:val="000008"/>
          <w:sz w:val="24"/>
          <w:szCs w:val="24"/>
        </w:rPr>
      </w:r>
    </w:p>
    <w:p>
      <w:pPr>
        <w:pStyle w:val="Normal"/>
        <w:spacing w:before="90" w:after="0"/>
        <w:jc w:val="center"/>
        <w:rPr>
          <w:rFonts w:ascii="Cambria" w:hAnsi="Cambria"/>
          <w:b/>
          <w:b/>
          <w:color w:val="000008"/>
          <w:sz w:val="24"/>
          <w:szCs w:val="24"/>
        </w:rPr>
      </w:pPr>
      <w:r>
        <w:rPr>
          <w:rFonts w:ascii="Cambria" w:hAnsi="Cambria"/>
          <w:b/>
          <w:color w:val="000008"/>
          <w:sz w:val="24"/>
          <w:szCs w:val="24"/>
        </w:rPr>
      </w:r>
    </w:p>
    <w:p>
      <w:pPr>
        <w:pStyle w:val="Normal"/>
        <w:spacing w:before="90" w:after="0"/>
        <w:jc w:val="center"/>
        <w:rPr>
          <w:rFonts w:ascii="Cambria" w:hAnsi="Cambria"/>
          <w:b/>
          <w:b/>
          <w:color w:val="000008"/>
          <w:sz w:val="24"/>
          <w:szCs w:val="24"/>
        </w:rPr>
      </w:pPr>
      <w:r>
        <w:rPr>
          <w:rFonts w:ascii="Cambria" w:hAnsi="Cambria"/>
          <w:b/>
          <w:color w:val="000008"/>
          <w:sz w:val="24"/>
          <w:szCs w:val="24"/>
        </w:rPr>
      </w:r>
    </w:p>
    <w:p>
      <w:pPr>
        <w:pStyle w:val="Normal"/>
        <w:spacing w:before="90" w:after="0"/>
        <w:jc w:val="center"/>
        <w:rPr>
          <w:rFonts w:ascii="Cambria" w:hAnsi="Cambria"/>
          <w:b/>
          <w:b/>
          <w:color w:val="000008"/>
          <w:sz w:val="24"/>
          <w:szCs w:val="24"/>
        </w:rPr>
      </w:pPr>
      <w:r>
        <w:rPr>
          <w:rFonts w:ascii="Cambria" w:hAnsi="Cambria"/>
          <w:b/>
          <w:color w:val="000008"/>
          <w:sz w:val="24"/>
          <w:szCs w:val="24"/>
        </w:rPr>
      </w:r>
    </w:p>
    <w:p>
      <w:pPr>
        <w:pStyle w:val="Normal"/>
        <w:spacing w:before="90" w:after="0"/>
        <w:jc w:val="center"/>
        <w:rPr>
          <w:rFonts w:ascii="Cambria" w:hAnsi="Cambria"/>
          <w:b/>
          <w:b/>
          <w:sz w:val="26"/>
          <w:szCs w:val="26"/>
        </w:rPr>
      </w:pPr>
      <w:r>
        <w:rPr>
          <w:rFonts w:ascii="Cambria" w:hAnsi="Cambria"/>
          <w:b/>
          <w:sz w:val="26"/>
          <w:szCs w:val="26"/>
        </w:rPr>
        <w:t>Area Giovani e Lavoro</w:t>
      </w:r>
    </w:p>
    <w:p>
      <w:pPr>
        <w:pStyle w:val="Normal"/>
        <w:spacing w:before="90" w:after="0"/>
        <w:jc w:val="center"/>
        <w:rPr>
          <w:rFonts w:ascii="Cambria" w:hAnsi="Cambria"/>
          <w:b/>
          <w:b/>
          <w:sz w:val="26"/>
          <w:szCs w:val="26"/>
        </w:rPr>
      </w:pPr>
      <w:r>
        <w:rPr>
          <w:rFonts w:ascii="Cambria" w:hAnsi="Cambria"/>
          <w:b/>
          <w:sz w:val="26"/>
          <w:szCs w:val="26"/>
        </w:rPr>
        <w:t>Servizio Politiche Giovanili</w:t>
      </w:r>
    </w:p>
    <w:p>
      <w:pPr>
        <w:pStyle w:val="Normal"/>
        <w:spacing w:before="204" w:after="0"/>
        <w:rPr>
          <w:rFonts w:ascii="Cambria" w:hAnsi="Cambria"/>
          <w:color w:val="000008"/>
        </w:rPr>
      </w:pPr>
      <w:r>
        <w:rPr>
          <w:rFonts w:ascii="Cambria" w:hAnsi="Cambria"/>
          <w:color w:val="000008"/>
        </w:rPr>
      </w:r>
    </w:p>
    <w:p>
      <w:pPr>
        <w:pStyle w:val="Corpodeltesto"/>
        <w:spacing w:before="139" w:after="0"/>
        <w:rPr>
          <w:i/>
          <w:i/>
        </w:rPr>
      </w:pPr>
      <w:r>
        <w:rPr>
          <w:i/>
        </w:rPr>
      </w:r>
    </w:p>
    <w:p>
      <w:pPr>
        <w:pStyle w:val="Normal"/>
        <w:spacing w:lineRule="exact" w:line="298"/>
        <w:ind w:left="474" w:right="727" w:hanging="0"/>
        <w:jc w:val="center"/>
        <w:rPr>
          <w:b/>
          <w:b/>
          <w:sz w:val="26"/>
        </w:rPr>
      </w:pPr>
      <w:r>
        <w:rPr>
          <w:rStyle w:val="Carpredefinitoparagrafo"/>
          <w:rFonts w:eastAsia="Times New Roman" w:cs="Times New Roman" w:ascii="Cambria" w:hAnsi="Cambria"/>
          <w:b/>
          <w:bCs/>
          <w:i w:val="false"/>
          <w:iCs w:val="false"/>
          <w:strike w:val="false"/>
          <w:dstrike w:val="false"/>
          <w:color w:val="000008"/>
          <w:spacing w:val="-2"/>
          <w:kern w:val="0"/>
          <w:sz w:val="26"/>
          <w:szCs w:val="26"/>
          <w:u w:val="none"/>
          <w:shd w:fill="auto" w:val="clear"/>
          <w:lang w:val="it-IT" w:eastAsia="en-US" w:bidi="ar-SA"/>
        </w:rPr>
        <w:t>AVVISO</w:t>
      </w:r>
      <w:r>
        <w:rPr>
          <w:b/>
          <w:spacing w:val="-7"/>
          <w:sz w:val="26"/>
        </w:rPr>
        <w:t xml:space="preserve"> </w:t>
      </w:r>
      <w:r>
        <w:rPr>
          <w:b/>
          <w:spacing w:val="-2"/>
          <w:sz w:val="26"/>
        </w:rPr>
        <w:t>PUBBLICO</w:t>
      </w:r>
      <w:bookmarkStart w:id="0" w:name="AVVISO_PUBBLICO"/>
    </w:p>
    <w:p>
      <w:pPr>
        <w:pStyle w:val="Normal"/>
        <w:spacing w:lineRule="auto" w:line="240"/>
        <w:ind w:left="445" w:right="445" w:hanging="3"/>
        <w:jc w:val="center"/>
        <w:rPr>
          <w:b/>
          <w:b/>
          <w:sz w:val="26"/>
        </w:rPr>
      </w:pPr>
      <w:r>
        <w:rPr>
          <w:b/>
          <w:spacing w:val="-2"/>
          <w:sz w:val="26"/>
        </w:rPr>
        <w:t>FINALIZZATO</w:t>
      </w:r>
      <w:r>
        <w:rPr>
          <w:b/>
          <w:spacing w:val="-18"/>
          <w:sz w:val="26"/>
        </w:rPr>
        <w:t xml:space="preserve"> </w:t>
      </w:r>
      <w:r>
        <w:rPr>
          <w:b/>
          <w:spacing w:val="-2"/>
          <w:sz w:val="26"/>
        </w:rPr>
        <w:t>ALL’INDIVIDUAZIONE</w:t>
      </w:r>
      <w:r>
        <w:rPr>
          <w:b/>
          <w:spacing w:val="-7"/>
          <w:sz w:val="26"/>
        </w:rPr>
        <w:t xml:space="preserve"> </w:t>
      </w:r>
      <w:r>
        <w:rPr>
          <w:b/>
          <w:spacing w:val="-2"/>
          <w:sz w:val="26"/>
        </w:rPr>
        <w:t>DI</w:t>
      </w:r>
      <w:r>
        <w:rPr>
          <w:b/>
          <w:spacing w:val="-6"/>
          <w:sz w:val="26"/>
        </w:rPr>
        <w:t xml:space="preserve"> </w:t>
      </w:r>
      <w:r>
        <w:rPr>
          <w:b/>
          <w:spacing w:val="-2"/>
          <w:sz w:val="26"/>
        </w:rPr>
        <w:t>SOGGETTI</w:t>
      </w:r>
      <w:r>
        <w:rPr>
          <w:b/>
          <w:spacing w:val="-4"/>
          <w:sz w:val="26"/>
        </w:rPr>
        <w:t xml:space="preserve"> </w:t>
      </w:r>
      <w:r>
        <w:rPr>
          <w:b/>
          <w:spacing w:val="-2"/>
          <w:sz w:val="26"/>
        </w:rPr>
        <w:t>DEL</w:t>
      </w:r>
      <w:r>
        <w:rPr>
          <w:b/>
          <w:spacing w:val="-6"/>
          <w:sz w:val="26"/>
        </w:rPr>
        <w:t xml:space="preserve"> </w:t>
      </w:r>
      <w:r>
        <w:rPr>
          <w:b/>
          <w:spacing w:val="-2"/>
          <w:sz w:val="26"/>
        </w:rPr>
        <w:t>TERZO</w:t>
      </w:r>
      <w:r>
        <w:rPr>
          <w:b/>
          <w:spacing w:val="-7"/>
          <w:sz w:val="26"/>
        </w:rPr>
        <w:t xml:space="preserve"> </w:t>
      </w:r>
      <w:r>
        <w:rPr>
          <w:b/>
          <w:spacing w:val="-2"/>
          <w:sz w:val="26"/>
        </w:rPr>
        <w:t xml:space="preserve">SETTORE </w:t>
      </w:r>
      <w:r>
        <w:rPr>
          <w:b/>
          <w:sz w:val="26"/>
        </w:rPr>
        <w:t>PER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LA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CO-PROGETTAZIONE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E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CO-GESTIONE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DELLA SALA TEATRO  “GIAMBATTISTA CUTOLO”</w:t>
      </w:r>
      <w:r>
        <w:rPr>
          <w:b/>
          <w:spacing w:val="-11"/>
          <w:sz w:val="26"/>
        </w:rPr>
        <w:t xml:space="preserve">  ED ULTERIORI LOCALI LIBERI DEL </w:t>
      </w:r>
      <w:r>
        <w:rPr>
          <w:b/>
          <w:sz w:val="26"/>
        </w:rPr>
        <w:t>CENTRO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GIOVANILE “ASTERIX” SITO IN NAPOLI IN VIA DOMENICO ATRIPALDA N.52 AI SENSI DELL’ART. 55 E SS DEL D.LGS. 117/17</w:t>
      </w:r>
    </w:p>
    <w:p>
      <w:pPr>
        <w:pStyle w:val="Normal"/>
        <w:spacing w:lineRule="auto" w:line="240"/>
        <w:ind w:left="445" w:right="445" w:hanging="3"/>
        <w:jc w:val="center"/>
        <w:rPr>
          <w:b/>
          <w:b/>
          <w:sz w:val="26"/>
        </w:rPr>
      </w:pPr>
      <w:r>
        <w:rPr>
          <w:b/>
          <w:sz w:val="26"/>
        </w:rPr>
      </w:r>
    </w:p>
    <w:p>
      <w:pPr>
        <w:pStyle w:val="Normal"/>
        <w:spacing w:lineRule="exact" w:line="298" w:before="0" w:after="0"/>
        <w:ind w:left="474" w:right="727" w:hanging="0"/>
        <w:jc w:val="center"/>
        <w:rPr>
          <w:b/>
          <w:b/>
          <w:sz w:val="26"/>
        </w:rPr>
      </w:pPr>
      <w:r>
        <w:rPr>
          <w:b/>
          <w:i/>
        </w:rPr>
        <w:t>CUP: B69I26001060004</w:t>
      </w:r>
    </w:p>
    <w:p>
      <w:pPr>
        <w:pStyle w:val="Normal"/>
        <w:spacing w:lineRule="auto" w:line="276" w:before="204" w:after="0"/>
        <w:jc w:val="center"/>
        <w:rPr>
          <w:sz w:val="30"/>
          <w:szCs w:val="30"/>
        </w:rPr>
      </w:pPr>
      <w:r>
        <w:rPr>
          <w:rFonts w:ascii="Cambria" w:hAnsi="Cambria"/>
          <w:b/>
          <w:bCs/>
          <w:sz w:val="30"/>
          <w:szCs w:val="30"/>
        </w:rPr>
        <w:t>FORMAT PROGETTO</w:t>
      </w:r>
    </w:p>
    <w:p>
      <w:pPr>
        <w:pStyle w:val="Normal"/>
        <w:spacing w:lineRule="auto" w:line="276" w:before="204" w:after="0"/>
        <w:jc w:val="center"/>
        <w:rPr>
          <w:b/>
          <w:b/>
          <w:bCs/>
          <w:sz w:val="30"/>
          <w:szCs w:val="30"/>
        </w:rPr>
      </w:pPr>
      <w:r>
        <w:rPr>
          <w:b/>
          <w:bCs/>
          <w:sz w:val="30"/>
          <w:szCs w:val="30"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00"/>
        <w:gridCol w:w="8737"/>
      </w:tblGrid>
      <w:tr>
        <w:trPr>
          <w:trHeight w:val="567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rPr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ESPLORARE OGNUNO DEI SEGUENTI CRITERI AL FINE DI DESCRIVERE IN MANIERA DETTAGLIATA IL PROGETTO ESECUTIVO</w:t>
            </w:r>
          </w:p>
        </w:tc>
      </w:tr>
      <w:tr>
        <w:trPr/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0" w:hanging="0"/>
              <w:jc w:val="center"/>
              <w:rPr>
                <w:b/>
                <w:b/>
                <w:bCs/>
              </w:rPr>
            </w:pPr>
            <w:r>
              <w:rPr>
                <w:rFonts w:ascii="Cambria" w:hAnsi="Cambria"/>
                <w:b/>
                <w:bCs/>
                <w:kern w:val="0"/>
                <w:sz w:val="28"/>
                <w:szCs w:val="28"/>
                <w:lang w:eastAsia="en-US" w:bidi="ar-SA"/>
              </w:rPr>
              <w:t>A1</w:t>
            </w:r>
          </w:p>
        </w:tc>
        <w:tc>
          <w:tcPr>
            <w:tcW w:w="8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88"/>
              <w:ind w:left="90" w:right="121" w:hanging="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i w:val="false"/>
                <w:iCs w:val="false"/>
                <w:color w:val="0D0F0F"/>
                <w:spacing w:val="-2"/>
                <w:kern w:val="0"/>
                <w:sz w:val="24"/>
                <w:szCs w:val="24"/>
                <w:shd w:fill="auto" w:val="clear"/>
                <w:lang w:val="it-IT" w:eastAsia="en-US" w:bidi="ar-SA"/>
              </w:rPr>
              <w:t>A.1 Coerenza, qualità e incisività della proposta progettuale rispetto alle finalità dell’Avviso, desumibile in particolare dalla sua attrattività</w:t>
            </w:r>
            <w:r>
              <w:rPr>
                <w:rFonts w:eastAsia="Times New Roman" w:cs="Times New Roman"/>
                <w:i w:val="false"/>
                <w:iCs w:val="false"/>
                <w:color w:val="0D0F0F"/>
                <w:spacing w:val="40"/>
                <w:kern w:val="0"/>
                <w:sz w:val="24"/>
                <w:szCs w:val="24"/>
                <w:shd w:fill="auto" w:val="clear"/>
                <w:lang w:val="it-IT" w:eastAsia="en-US" w:bidi="ar-SA"/>
              </w:rPr>
              <w:t xml:space="preserve"> </w:t>
            </w:r>
            <w:r>
              <w:rPr>
                <w:rFonts w:eastAsia="Times New Roman" w:cs="Times New Roman"/>
                <w:i w:val="false"/>
                <w:iCs w:val="false"/>
                <w:color w:val="0D0F0F"/>
                <w:spacing w:val="-2"/>
                <w:kern w:val="0"/>
                <w:sz w:val="24"/>
                <w:szCs w:val="24"/>
                <w:shd w:fill="auto" w:val="clear"/>
                <w:lang w:val="it-IT" w:eastAsia="en-US" w:bidi="ar-SA"/>
              </w:rPr>
              <w:t xml:space="preserve">rispetto al </w:t>
            </w:r>
            <w:r>
              <w:rPr>
                <w:rFonts w:eastAsia="Times New Roman" w:cs="Times New Roman"/>
                <w:i/>
                <w:iCs w:val="false"/>
                <w:color w:val="0D0F0F"/>
                <w:spacing w:val="-2"/>
                <w:kern w:val="0"/>
                <w:sz w:val="24"/>
                <w:szCs w:val="24"/>
                <w:shd w:fill="auto" w:val="clear"/>
                <w:lang w:val="it-IT" w:eastAsia="en-US" w:bidi="ar-SA"/>
              </w:rPr>
              <w:t xml:space="preserve">target </w:t>
            </w:r>
            <w:r>
              <w:rPr>
                <w:rFonts w:eastAsia="Times New Roman" w:cs="Times New Roman"/>
                <w:i w:val="false"/>
                <w:iCs w:val="false"/>
                <w:color w:val="0D0F0F"/>
                <w:spacing w:val="-2"/>
                <w:kern w:val="0"/>
                <w:sz w:val="24"/>
                <w:szCs w:val="24"/>
                <w:shd w:fill="auto" w:val="clear"/>
                <w:lang w:val="it-IT" w:eastAsia="en-US" w:bidi="ar-SA"/>
              </w:rPr>
              <w:t xml:space="preserve">giovanile di riferimento, ragazze/ragazzi di età compresa tra i 16 e i 34 anni (35 non ancora compiuti), con particolar riferimento alla modalità di gestione della Sala Teatro “Giambattista Cutolo” con dettaglio delle iniziative/programmazioni teatrali e ulteriori attività laboratoriali e culturali che si intendono realizzare nella sala teatrale. </w:t>
            </w:r>
            <w:r>
              <w:rPr>
                <w:rFonts w:eastAsia="Times New Roman" w:cs="Times New Roman"/>
                <w:i w:val="false"/>
                <w:iCs w:val="false"/>
                <w:color w:val="0D0F0F"/>
                <w:spacing w:val="-2"/>
                <w:kern w:val="0"/>
                <w:sz w:val="24"/>
                <w:szCs w:val="24"/>
                <w:shd w:fill="auto" w:val="clear"/>
                <w:lang w:val="it-IT" w:eastAsia="en-US" w:bidi="ar-SA"/>
              </w:rPr>
              <w:t>Dettaglio sulla strumentazione utilizzata per l’allestimento della Sala da parte del co-gestore che resterà in dotazione dell’Amministrazione Comunale anche al termine del rapporto contrattuale tra l’Amministrazione e l’Ente affidatario;</w:t>
            </w:r>
          </w:p>
        </w:tc>
      </w:tr>
      <w:tr>
        <w:trPr/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0" w:hanging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A2</w:t>
            </w:r>
          </w:p>
        </w:tc>
        <w:tc>
          <w:tcPr>
            <w:tcW w:w="8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88"/>
              <w:ind w:left="90" w:right="121" w:hanging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pacing w:val="1"/>
                <w:sz w:val="24"/>
                <w:szCs w:val="24"/>
                <w:shd w:fill="auto" w:val="clear"/>
              </w:rPr>
              <w:t xml:space="preserve">modalità di gestione </w:t>
            </w:r>
            <w:r>
              <w:rPr>
                <w:b w:val="false"/>
                <w:bCs w:val="false"/>
                <w:spacing w:val="-2"/>
                <w:sz w:val="24"/>
                <w:szCs w:val="24"/>
                <w:shd w:fill="auto" w:val="clear"/>
              </w:rPr>
              <w:t>delle stanze poste al primo piano del Centro Giovanile, nonché, delle ulteriori  sale libere poste al piano terra per lo svolgimento di attività di formazione, laboratoriali, culturali e di aula studio;</w:t>
            </w:r>
          </w:p>
        </w:tc>
      </w:tr>
      <w:tr>
        <w:trPr/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0" w:hanging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A3</w:t>
            </w:r>
          </w:p>
        </w:tc>
        <w:tc>
          <w:tcPr>
            <w:tcW w:w="8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88"/>
              <w:ind w:left="90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Qualificazione professionale del Coordinatore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del progetto individuato dal concorrente singolo e/o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ATS,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rapporti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l’Ente,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desumibile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dal</w:t>
            </w:r>
          </w:p>
          <w:p>
            <w:pPr>
              <w:pStyle w:val="TableParagraph"/>
              <w:widowControl w:val="false"/>
              <w:spacing w:lineRule="auto" w:line="288"/>
              <w:ind w:left="90" w:right="12" w:hanging="0"/>
              <w:jc w:val="both"/>
              <w:rPr>
                <w:b/>
                <w:b/>
                <w:sz w:val="24"/>
              </w:rPr>
            </w:pPr>
            <w:r>
              <w:rPr>
                <w:sz w:val="24"/>
                <w:szCs w:val="24"/>
                <w:shd w:fill="auto" w:val="clear"/>
              </w:rPr>
              <w:t>C.V. (</w:t>
            </w:r>
            <w:r>
              <w:rPr>
                <w:b/>
                <w:sz w:val="24"/>
                <w:szCs w:val="24"/>
                <w:shd w:fill="auto" w:val="clear"/>
              </w:rPr>
              <w:t xml:space="preserve">allegare C.V. firmato e copia documento </w:t>
            </w:r>
            <w:r>
              <w:rPr>
                <w:b/>
                <w:spacing w:val="-2"/>
                <w:sz w:val="24"/>
                <w:szCs w:val="24"/>
                <w:shd w:fill="auto" w:val="clear"/>
              </w:rPr>
              <w:t>riconoscimento)</w:t>
            </w:r>
          </w:p>
        </w:tc>
      </w:tr>
      <w:tr>
        <w:trPr/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0" w:hanging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A4</w:t>
            </w:r>
          </w:p>
        </w:tc>
        <w:tc>
          <w:tcPr>
            <w:tcW w:w="8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88"/>
              <w:ind w:left="90" w:right="138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Attrezzature e materiali messi a disposizione, specificando se in maniera temporanea o permanente, (dotazioni strutturali ed informatiche).</w:t>
            </w:r>
          </w:p>
        </w:tc>
      </w:tr>
      <w:tr>
        <w:trPr/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0" w:hanging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A5</w:t>
            </w:r>
          </w:p>
        </w:tc>
        <w:tc>
          <w:tcPr>
            <w:tcW w:w="8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652" w:leader="none"/>
                <w:tab w:val="left" w:pos="1410" w:leader="none"/>
                <w:tab w:val="left" w:pos="1806" w:leader="none"/>
                <w:tab w:val="left" w:pos="3470" w:leader="none"/>
                <w:tab w:val="left" w:pos="4146" w:leader="none"/>
                <w:tab w:val="left" w:pos="5022" w:leader="none"/>
              </w:tabs>
              <w:spacing w:lineRule="exact" w:line="274"/>
              <w:ind w:left="90" w:right="0" w:hanging="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Piano</w:t>
            </w:r>
            <w:r>
              <w:rPr>
                <w:sz w:val="22"/>
                <w:szCs w:val="22"/>
              </w:rPr>
              <w:tab/>
              <w:t xml:space="preserve"> </w:t>
            </w:r>
            <w:r>
              <w:rPr>
                <w:spacing w:val="-5"/>
                <w:sz w:val="22"/>
                <w:szCs w:val="22"/>
              </w:rPr>
              <w:t>di</w:t>
            </w:r>
            <w:r>
              <w:rPr>
                <w:sz w:val="22"/>
                <w:szCs w:val="22"/>
              </w:rPr>
              <w:tab/>
            </w:r>
            <w:r>
              <w:rPr>
                <w:spacing w:val="-2"/>
                <w:sz w:val="22"/>
                <w:szCs w:val="22"/>
              </w:rPr>
              <w:t>comunicazione</w:t>
            </w:r>
            <w:r>
              <w:rPr>
                <w:sz w:val="22"/>
                <w:szCs w:val="22"/>
              </w:rPr>
              <w:tab/>
            </w:r>
            <w:r>
              <w:rPr>
                <w:spacing w:val="-4"/>
                <w:sz w:val="22"/>
                <w:szCs w:val="22"/>
              </w:rPr>
              <w:t>delle</w:t>
            </w:r>
            <w:r>
              <w:rPr>
                <w:sz w:val="22"/>
                <w:szCs w:val="22"/>
              </w:rPr>
              <w:tab/>
            </w:r>
            <w:r>
              <w:rPr>
                <w:spacing w:val="-2"/>
                <w:sz w:val="22"/>
                <w:szCs w:val="22"/>
              </w:rPr>
              <w:t>attività</w:t>
            </w:r>
            <w:r>
              <w:rPr>
                <w:sz w:val="22"/>
                <w:szCs w:val="22"/>
              </w:rPr>
              <w:tab/>
            </w:r>
            <w:r>
              <w:rPr>
                <w:spacing w:val="-5"/>
                <w:sz w:val="22"/>
                <w:szCs w:val="22"/>
              </w:rPr>
              <w:t>sul</w:t>
            </w:r>
          </w:p>
          <w:p>
            <w:pPr>
              <w:pStyle w:val="TableParagraph"/>
              <w:widowControl w:val="false"/>
              <w:spacing w:lineRule="atLeast" w:line="330" w:before="2" w:after="0"/>
              <w:ind w:left="9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territorio</w:t>
            </w:r>
            <w:r>
              <w:rPr>
                <w:spacing w:val="4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esplicitando</w:t>
            </w:r>
            <w:r>
              <w:rPr>
                <w:spacing w:val="4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le</w:t>
            </w:r>
            <w:r>
              <w:rPr>
                <w:spacing w:val="4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modalità</w:t>
            </w:r>
            <w:r>
              <w:rPr>
                <w:spacing w:val="4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4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gli</w:t>
            </w:r>
            <w:r>
              <w:rPr>
                <w:spacing w:val="4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strumenti</w:t>
            </w:r>
            <w:r>
              <w:rPr>
                <w:spacing w:val="8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utilizzati.</w:t>
            </w:r>
          </w:p>
        </w:tc>
      </w:tr>
      <w:tr>
        <w:trPr>
          <w:trHeight w:val="124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0" w:hanging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A6</w:t>
            </w:r>
          </w:p>
        </w:tc>
        <w:tc>
          <w:tcPr>
            <w:tcW w:w="8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88"/>
              <w:ind w:left="90" w:right="1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Sistema di monitoraggio e strumenti di verifica della ricaduta delle attività sul territorio e rilevazione della soddisfazione dell'utenza</w:t>
            </w:r>
          </w:p>
        </w:tc>
      </w:tr>
      <w:tr>
        <w:trPr/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0" w:hanging="0"/>
              <w:jc w:val="center"/>
              <w:rPr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B1</w:t>
            </w:r>
          </w:p>
        </w:tc>
        <w:tc>
          <w:tcPr>
            <w:tcW w:w="8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0" w:right="173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D0F0F"/>
                <w:sz w:val="24"/>
                <w:szCs w:val="24"/>
                <w:shd w:fill="auto" w:val="clear"/>
              </w:rPr>
              <w:t>Effettiva capacità di fare rete con altre realtà</w:t>
            </w:r>
            <w:r>
              <w:rPr>
                <w:color w:val="0D0F0F"/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color w:val="0D0F0F"/>
                <w:sz w:val="24"/>
                <w:szCs w:val="24"/>
                <w:shd w:fill="auto" w:val="clear"/>
              </w:rPr>
              <w:t>del</w:t>
            </w:r>
            <w:r>
              <w:rPr>
                <w:color w:val="0D0F0F"/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color w:val="0D0F0F"/>
                <w:sz w:val="24"/>
                <w:szCs w:val="24"/>
                <w:shd w:fill="auto" w:val="clear"/>
              </w:rPr>
              <w:t>settore</w:t>
            </w:r>
            <w:r>
              <w:rPr>
                <w:color w:val="0D0F0F"/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color w:val="0D0F0F"/>
                <w:sz w:val="24"/>
                <w:szCs w:val="24"/>
                <w:shd w:fill="auto" w:val="clear"/>
              </w:rPr>
              <w:t>desumibile</w:t>
            </w:r>
            <w:r>
              <w:rPr>
                <w:color w:val="0D0F0F"/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color w:val="0D0F0F"/>
                <w:sz w:val="24"/>
                <w:szCs w:val="24"/>
                <w:shd w:fill="auto" w:val="clear"/>
              </w:rPr>
              <w:t>da</w:t>
            </w:r>
            <w:r>
              <w:rPr>
                <w:color w:val="0D0F0F"/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color w:val="0D0F0F"/>
                <w:sz w:val="24"/>
                <w:szCs w:val="24"/>
                <w:shd w:fill="auto" w:val="clear"/>
              </w:rPr>
              <w:t>accordi</w:t>
            </w:r>
            <w:r>
              <w:rPr>
                <w:color w:val="0D0F0F"/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color w:val="0D0F0F"/>
                <w:sz w:val="24"/>
                <w:szCs w:val="24"/>
                <w:shd w:fill="auto" w:val="clear"/>
              </w:rPr>
              <w:t>formali</w:t>
            </w:r>
            <w:r>
              <w:rPr>
                <w:color w:val="0D0F0F"/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color w:val="0D0F0F"/>
                <w:sz w:val="24"/>
                <w:szCs w:val="24"/>
                <w:shd w:fill="auto" w:val="clear"/>
              </w:rPr>
              <w:t>di</w:t>
            </w:r>
            <w:r>
              <w:rPr>
                <w:color w:val="0D0F0F"/>
                <w:spacing w:val="-67"/>
                <w:sz w:val="24"/>
                <w:szCs w:val="24"/>
                <w:shd w:fill="auto" w:val="clear"/>
              </w:rPr>
              <w:t xml:space="preserve"> </w:t>
            </w:r>
            <w:r>
              <w:rPr>
                <w:color w:val="0D0F0F"/>
                <w:sz w:val="24"/>
                <w:szCs w:val="24"/>
                <w:shd w:fill="auto" w:val="clear"/>
              </w:rPr>
              <w:t>collaborazione</w:t>
            </w:r>
            <w:r>
              <w:rPr>
                <w:color w:val="0D0F0F"/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color w:val="0D0F0F"/>
                <w:sz w:val="24"/>
                <w:szCs w:val="24"/>
                <w:shd w:fill="auto" w:val="clear"/>
              </w:rPr>
              <w:t>e/o</w:t>
            </w:r>
            <w:r>
              <w:rPr>
                <w:color w:val="0D0F0F"/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color w:val="0D0F0F"/>
                <w:sz w:val="24"/>
                <w:szCs w:val="24"/>
                <w:shd w:fill="auto" w:val="clear"/>
              </w:rPr>
              <w:t>partenariati</w:t>
            </w:r>
            <w:r>
              <w:rPr>
                <w:color w:val="0D0F0F"/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color w:val="0D0F0F"/>
                <w:sz w:val="24"/>
                <w:szCs w:val="24"/>
                <w:shd w:fill="auto" w:val="clear"/>
              </w:rPr>
              <w:t>stipulati</w:t>
            </w:r>
            <w:r>
              <w:rPr>
                <w:color w:val="0D0F0F"/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color w:val="0D0F0F"/>
                <w:sz w:val="24"/>
                <w:szCs w:val="24"/>
                <w:shd w:fill="auto" w:val="clear"/>
              </w:rPr>
              <w:t>con</w:t>
            </w:r>
            <w:r>
              <w:rPr>
                <w:color w:val="0D0F0F"/>
                <w:spacing w:val="-67"/>
                <w:sz w:val="24"/>
                <w:szCs w:val="24"/>
                <w:shd w:fill="auto" w:val="clear"/>
              </w:rPr>
              <w:t xml:space="preserve"> </w:t>
            </w:r>
            <w:r>
              <w:rPr>
                <w:color w:val="0D0F0F"/>
                <w:sz w:val="24"/>
                <w:szCs w:val="24"/>
                <w:shd w:fill="auto" w:val="clear"/>
              </w:rPr>
              <w:t>soggetti del territorio .</w:t>
            </w:r>
          </w:p>
        </w:tc>
      </w:tr>
      <w:tr>
        <w:trPr/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0" w:hanging="0"/>
              <w:jc w:val="center"/>
              <w:rPr>
                <w:sz w:val="28"/>
                <w:szCs w:val="28"/>
              </w:rPr>
            </w:pPr>
            <w:r>
              <w:rPr>
                <w:rFonts w:ascii="Cambria" w:hAnsi="Cambria"/>
                <w:b/>
                <w:kern w:val="0"/>
                <w:sz w:val="28"/>
                <w:szCs w:val="28"/>
                <w:lang w:eastAsia="en-US" w:bidi="ar-SA"/>
              </w:rPr>
              <w:t>B2</w:t>
            </w:r>
          </w:p>
        </w:tc>
        <w:tc>
          <w:tcPr>
            <w:tcW w:w="8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88" w:before="1" w:after="0"/>
              <w:ind w:left="12" w:right="7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trike w:val="false"/>
                <w:dstrike w:val="false"/>
                <w:sz w:val="24"/>
                <w:szCs w:val="24"/>
              </w:rPr>
              <w:t>Numero di giovani di età compresa fra i 18 e i</w:t>
            </w:r>
            <w:r>
              <w:rPr>
                <w:strike w:val="false"/>
                <w:dstrike w:val="false"/>
                <w:spacing w:val="1"/>
                <w:sz w:val="24"/>
                <w:szCs w:val="24"/>
              </w:rPr>
              <w:t xml:space="preserve"> </w:t>
            </w:r>
            <w:r>
              <w:rPr>
                <w:strike w:val="false"/>
                <w:dstrike w:val="false"/>
                <w:sz w:val="24"/>
                <w:szCs w:val="24"/>
              </w:rPr>
              <w:t>34 anni direttamente coinvolti nella gestione delle</w:t>
            </w:r>
            <w:r>
              <w:rPr>
                <w:strike w:val="false"/>
                <w:dstrike w:val="false"/>
                <w:spacing w:val="1"/>
                <w:sz w:val="24"/>
                <w:szCs w:val="24"/>
              </w:rPr>
              <w:t xml:space="preserve"> </w:t>
            </w:r>
            <w:r>
              <w:rPr>
                <w:strike w:val="false"/>
                <w:dstrike w:val="false"/>
                <w:sz w:val="24"/>
                <w:szCs w:val="24"/>
              </w:rPr>
              <w:t>attività</w:t>
            </w:r>
            <w:r>
              <w:rPr>
                <w:strike w:val="false"/>
                <w:dstrike w:val="false"/>
                <w:spacing w:val="1"/>
                <w:sz w:val="24"/>
                <w:szCs w:val="24"/>
              </w:rPr>
              <w:t xml:space="preserve"> </w:t>
            </w:r>
            <w:r>
              <w:rPr>
                <w:strike w:val="false"/>
                <w:dstrike w:val="false"/>
                <w:sz w:val="24"/>
                <w:szCs w:val="24"/>
              </w:rPr>
              <w:t xml:space="preserve">progettuali </w:t>
            </w:r>
            <w:r>
              <w:rPr>
                <w:strike w:val="false"/>
                <w:dstrike w:val="false"/>
                <w:color w:val="000000"/>
                <w:spacing w:val="-1"/>
                <w:sz w:val="24"/>
                <w:szCs w:val="24"/>
              </w:rPr>
              <w:t>desumibile da CV debitamente sottoscritti con firme digitali e/o accompagnato da copie di documenti di riconoscimento in corso di validità</w:t>
            </w:r>
          </w:p>
        </w:tc>
      </w:tr>
      <w:tr>
        <w:trPr/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1" w:after="0"/>
              <w:ind w:left="0" w:hanging="0"/>
              <w:jc w:val="center"/>
              <w:rPr>
                <w:sz w:val="28"/>
                <w:szCs w:val="28"/>
              </w:rPr>
            </w:pPr>
            <w:r>
              <w:rPr>
                <w:rFonts w:ascii="Cambria" w:hAnsi="Cambria"/>
                <w:b/>
                <w:kern w:val="0"/>
                <w:sz w:val="28"/>
                <w:szCs w:val="28"/>
                <w:lang w:eastAsia="en-US" w:bidi="ar-SA"/>
              </w:rPr>
              <w:t>B3</w:t>
            </w:r>
          </w:p>
        </w:tc>
        <w:tc>
          <w:tcPr>
            <w:tcW w:w="8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1"/>
              <w:ind w:left="12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  <w:lang w:eastAsia="en-US" w:bidi="ar-SA"/>
              </w:rPr>
              <w:t>Iscrizione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49"/>
                <w:kern w:val="0"/>
                <w:sz w:val="24"/>
                <w:szCs w:val="24"/>
                <w:shd w:fill="auto" w:val="clear"/>
                <w:lang w:eastAsia="en-US" w:bidi="ar-SA"/>
              </w:rPr>
              <w:t xml:space="preserve">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  <w:lang w:eastAsia="en-US" w:bidi="ar-SA"/>
              </w:rPr>
              <w:t>nel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51"/>
                <w:kern w:val="0"/>
                <w:sz w:val="24"/>
                <w:szCs w:val="24"/>
                <w:shd w:fill="auto" w:val="clear"/>
                <w:lang w:eastAsia="en-US" w:bidi="ar-SA"/>
              </w:rPr>
              <w:t xml:space="preserve">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  <w:lang w:eastAsia="en-US" w:bidi="ar-SA"/>
              </w:rPr>
              <w:t>Registro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51"/>
                <w:kern w:val="0"/>
                <w:sz w:val="24"/>
                <w:szCs w:val="24"/>
                <w:shd w:fill="auto" w:val="clear"/>
                <w:lang w:eastAsia="en-US" w:bidi="ar-SA"/>
              </w:rPr>
              <w:t xml:space="preserve">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  <w:lang w:eastAsia="en-US" w:bidi="ar-SA"/>
              </w:rPr>
              <w:t>delle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35"/>
                <w:kern w:val="0"/>
                <w:sz w:val="24"/>
                <w:szCs w:val="24"/>
                <w:shd w:fill="auto" w:val="clear"/>
                <w:lang w:eastAsia="en-US" w:bidi="ar-SA"/>
              </w:rPr>
              <w:t xml:space="preserve">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  <w:lang w:eastAsia="en-US" w:bidi="ar-SA"/>
              </w:rPr>
              <w:t>Associazioni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-67"/>
                <w:kern w:val="0"/>
                <w:sz w:val="24"/>
                <w:szCs w:val="24"/>
                <w:shd w:fill="auto" w:val="clear"/>
                <w:lang w:eastAsia="en-US" w:bidi="ar-SA"/>
              </w:rPr>
              <w:t xml:space="preserve">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  <w:lang w:eastAsia="en-US" w:bidi="ar-SA"/>
              </w:rPr>
              <w:t>Giovanili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-1"/>
                <w:kern w:val="0"/>
                <w:sz w:val="24"/>
                <w:szCs w:val="24"/>
                <w:shd w:fill="auto" w:val="clear"/>
                <w:lang w:eastAsia="en-US" w:bidi="ar-SA"/>
              </w:rPr>
              <w:t xml:space="preserve">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  <w:lang w:eastAsia="en-US" w:bidi="ar-SA"/>
              </w:rPr>
              <w:t xml:space="preserve">del Comune di Napoli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FFFFFF" w:val="clear"/>
                <w:lang w:eastAsia="en-US" w:bidi="ar-SA"/>
              </w:rPr>
              <w:t>in data antecedente la presentazione dell’istanza di partecipazione</w:t>
            </w:r>
          </w:p>
        </w:tc>
      </w:tr>
      <w:tr>
        <w:trPr/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0" w:hanging="0"/>
              <w:jc w:val="center"/>
              <w:rPr>
                <w:sz w:val="28"/>
                <w:szCs w:val="28"/>
              </w:rPr>
            </w:pPr>
            <w:r>
              <w:rPr>
                <w:rFonts w:ascii="Cambria" w:hAnsi="Cambria"/>
                <w:b/>
                <w:kern w:val="0"/>
                <w:sz w:val="28"/>
                <w:szCs w:val="28"/>
                <w:lang w:eastAsia="en-US" w:bidi="ar-SA"/>
              </w:rPr>
              <w:t>C1</w:t>
            </w:r>
          </w:p>
        </w:tc>
        <w:tc>
          <w:tcPr>
            <w:tcW w:w="8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shd w:fill="FFFFFF" w:val="clear"/>
                <w:lang w:eastAsia="en-US" w:bidi="ar-SA"/>
              </w:rPr>
              <w:t>Esperienza</w:t>
            </w:r>
            <w:r>
              <w:rPr>
                <w:spacing w:val="1"/>
                <w:kern w:val="0"/>
                <w:sz w:val="24"/>
                <w:szCs w:val="24"/>
                <w:shd w:fill="FFFFFF" w:val="clear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shd w:fill="FFFFFF" w:val="clear"/>
                <w:lang w:eastAsia="en-US" w:bidi="ar-SA"/>
              </w:rPr>
              <w:t>del</w:t>
            </w:r>
            <w:r>
              <w:rPr>
                <w:spacing w:val="1"/>
                <w:kern w:val="0"/>
                <w:sz w:val="24"/>
                <w:szCs w:val="24"/>
                <w:shd w:fill="FFFFFF" w:val="clear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shd w:fill="FFFFFF" w:val="clear"/>
                <w:lang w:eastAsia="en-US" w:bidi="ar-SA"/>
              </w:rPr>
              <w:t>soggetto</w:t>
            </w:r>
            <w:r>
              <w:rPr>
                <w:spacing w:val="1"/>
                <w:kern w:val="0"/>
                <w:sz w:val="24"/>
                <w:szCs w:val="24"/>
                <w:shd w:fill="FFFFFF" w:val="clear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shd w:fill="FFFFFF" w:val="clear"/>
                <w:lang w:eastAsia="en-US" w:bidi="ar-SA"/>
              </w:rPr>
              <w:t>proponente</w:t>
            </w:r>
            <w:r>
              <w:rPr>
                <w:spacing w:val="1"/>
                <w:kern w:val="0"/>
                <w:sz w:val="24"/>
                <w:szCs w:val="24"/>
                <w:shd w:fill="FFFFFF" w:val="clear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shd w:fill="FFFFFF" w:val="clear"/>
                <w:lang w:eastAsia="en-US" w:bidi="ar-SA"/>
              </w:rPr>
              <w:t>nella</w:t>
            </w:r>
            <w:r>
              <w:rPr>
                <w:spacing w:val="1"/>
                <w:kern w:val="0"/>
                <w:sz w:val="24"/>
                <w:szCs w:val="24"/>
                <w:shd w:fill="FFFFFF" w:val="clear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shd w:fill="FFFFFF" w:val="clear"/>
                <w:lang w:eastAsia="en-US" w:bidi="ar-SA"/>
              </w:rPr>
              <w:t>gestione</w:t>
            </w:r>
            <w:r>
              <w:rPr>
                <w:spacing w:val="1"/>
                <w:kern w:val="0"/>
                <w:sz w:val="24"/>
                <w:szCs w:val="24"/>
                <w:shd w:fill="FFFFFF" w:val="clear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shd w:fill="FFFFFF" w:val="clear"/>
                <w:lang w:eastAsia="en-US" w:bidi="ar-SA"/>
              </w:rPr>
              <w:t>di</w:t>
            </w:r>
            <w:r>
              <w:rPr>
                <w:spacing w:val="1"/>
                <w:kern w:val="0"/>
                <w:sz w:val="24"/>
                <w:szCs w:val="24"/>
                <w:shd w:fill="FFFFFF" w:val="clear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shd w:fill="FFFFFF" w:val="clear"/>
                <w:lang w:eastAsia="en-US" w:bidi="ar-SA"/>
              </w:rPr>
              <w:t>spazi</w:t>
            </w:r>
            <w:r>
              <w:rPr>
                <w:strike w:val="false"/>
                <w:dstrike w:val="false"/>
                <w:spacing w:val="1"/>
                <w:kern w:val="0"/>
                <w:sz w:val="24"/>
                <w:szCs w:val="24"/>
                <w:shd w:fill="FFFFFF" w:val="clear"/>
                <w:lang w:eastAsia="en-US" w:bidi="ar-SA"/>
              </w:rPr>
              <w:t xml:space="preserve"> </w:t>
            </w:r>
            <w:r>
              <w:rPr>
                <w:strike w:val="false"/>
                <w:dstrike w:val="false"/>
                <w:kern w:val="0"/>
                <w:sz w:val="24"/>
                <w:szCs w:val="24"/>
                <w:shd w:fill="FFFFFF" w:val="clear"/>
                <w:lang w:eastAsia="en-US" w:bidi="ar-SA"/>
              </w:rPr>
              <w:t>polivalenti</w:t>
            </w:r>
            <w:r>
              <w:rPr>
                <w:spacing w:val="1"/>
                <w:kern w:val="0"/>
                <w:sz w:val="24"/>
                <w:szCs w:val="24"/>
                <w:shd w:fill="FFFFFF" w:val="clear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shd w:fill="FFFFFF" w:val="clear"/>
                <w:lang w:eastAsia="en-US" w:bidi="ar-SA"/>
              </w:rPr>
              <w:t>e</w:t>
            </w:r>
            <w:r>
              <w:rPr>
                <w:spacing w:val="1"/>
                <w:kern w:val="0"/>
                <w:sz w:val="24"/>
                <w:szCs w:val="24"/>
                <w:shd w:fill="FFFFFF" w:val="clear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shd w:fill="FFFFFF" w:val="clear"/>
                <w:lang w:eastAsia="en-US" w:bidi="ar-SA"/>
              </w:rPr>
              <w:t>nella</w:t>
            </w:r>
            <w:r>
              <w:rPr>
                <w:spacing w:val="1"/>
                <w:kern w:val="0"/>
                <w:sz w:val="24"/>
                <w:szCs w:val="24"/>
                <w:shd w:fill="FFFFFF" w:val="clear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shd w:fill="FFFFFF" w:val="clear"/>
                <w:lang w:eastAsia="en-US" w:bidi="ar-SA"/>
              </w:rPr>
              <w:t>realizzazione di attività analoghe a quelle oggetto del presente Avviso, desumibile da atti amministrativi/contratti con Enti Pubblici.</w:t>
            </w:r>
          </w:p>
        </w:tc>
      </w:tr>
      <w:tr>
        <w:trPr/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0" w:hanging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C2</w:t>
            </w:r>
          </w:p>
        </w:tc>
        <w:tc>
          <w:tcPr>
            <w:tcW w:w="8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Arial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shd w:fill="FFFFFF" w:val="clear"/>
                <w:lang w:val="it-IT"/>
              </w:rPr>
              <w:t xml:space="preserve">Iniziative di impegno sociale e civile realizzate negli ultimi 5 anni (2021-2025) </w:t>
            </w:r>
            <w:r>
              <w:rPr>
                <w:rFonts w:cs="Times New Roman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shd w:fill="FFFFFF" w:val="clear"/>
                <w:lang w:val="it-IT"/>
              </w:rPr>
              <w:t>dimostrabili mediante una rassegna stampa o spazi informativi presenti su canali web/social.</w:t>
            </w:r>
          </w:p>
        </w:tc>
      </w:tr>
      <w:tr>
        <w:trPr>
          <w:trHeight w:val="527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0" w:hanging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C3</w:t>
            </w:r>
          </w:p>
        </w:tc>
        <w:tc>
          <w:tcPr>
            <w:tcW w:w="8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Arial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it-IT"/>
              </w:rPr>
              <w:t xml:space="preserve">Eventi, rassegne, manifestazioni e progetti realizzati direttamente con Enti pubblici negli ultimi 5 anni (2021-2025), </w:t>
            </w:r>
            <w:r>
              <w:rPr>
                <w:rFonts w:cs="Arial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shd w:fill="FFFFFF" w:val="clear"/>
                <w:lang w:val="it-IT"/>
              </w:rPr>
              <w:t>desumibili da atti amministrativi quali delibere, determine, decreti, ecc.</w:t>
            </w:r>
          </w:p>
        </w:tc>
      </w:tr>
      <w:tr>
        <w:trPr>
          <w:trHeight w:val="527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0" w:hanging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D1</w:t>
            </w:r>
          </w:p>
        </w:tc>
        <w:tc>
          <w:tcPr>
            <w:tcW w:w="8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coerenza del b</w:t>
            </w:r>
            <w:r>
              <w:rPr>
                <w:color w:val="000000"/>
                <w:sz w:val="24"/>
                <w:szCs w:val="24"/>
                <w:shd w:fill="auto" w:val="clear"/>
              </w:rPr>
              <w:t>udget economico di compartecipazione del concorrente (singolo e/o ATS), che potrà essere valorizzato attraverso la quantificazione economica di risorse umane e strumentali messe a disposizione dal concorrente in favore del Comune di Napoli per la realizzazione delle attività di progetto (es: quota rimborso spese volontari/dipendenti partecipanti alle attività, beni e/o attrezzature che resteranno nella disponibilità del Comune di Napoli per tutta la durata delle attività progettuali ed eventualmente oltre la stessa).</w:t>
            </w:r>
          </w:p>
          <w:p>
            <w:pPr>
              <w:pStyle w:val="Contenutotabella"/>
              <w:widowControl w:val="fals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N.B.: per la valorizzazione del subcriterio si richiede documentazione sintetica ed analitica, composta da una parte descrittiva ed una corrispondente parte contabile, diversamente non sarà possibile attribuire il punteggio.</w:t>
            </w:r>
          </w:p>
        </w:tc>
      </w:tr>
      <w:tr>
        <w:trPr>
          <w:trHeight w:val="527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0" w:hanging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D2</w:t>
            </w:r>
          </w:p>
        </w:tc>
        <w:tc>
          <w:tcPr>
            <w:tcW w:w="8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 xml:space="preserve">Piano di manutenzione ordinaria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</w:rPr>
              <w:t>definito mediante elencazione degli interventi idonei a mantenere i locali co-gestiti in buono stato, senza alterarne la struttura o la destinazione d'uso. Questi interventi includono la riparazione, il rinnovamento e la sostituzione di finiture, nonché il mantenimento in efficienza degli impianti tecnologici esistenti, nonché le operazioni</w:t>
            </w:r>
            <w:r>
              <w:rPr>
                <w:color w:val="000000"/>
                <w:sz w:val="24"/>
                <w:szCs w:val="24"/>
                <w:shd w:fill="auto" w:val="clear"/>
              </w:rPr>
              <w:t xml:space="preserve"> di pulizia periodica dei locali e di ripristino di eventuali danni dovuti all’ordinaria usura (es: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</w:rPr>
              <w:t>tinteggiatura di pareti interne ove necessario, piccole riparazioni di guasti all'impianto elettrico, sostituzione di lampadine etc..).</w:t>
            </w:r>
          </w:p>
          <w:p>
            <w:pPr>
              <w:pStyle w:val="Contenutotabella"/>
              <w:widowControl w:val="fals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ind w:left="115" w:right="0" w:hanging="0"/>
              <w:jc w:val="both"/>
              <w:rPr>
                <w:b/>
                <w:b/>
                <w:sz w:val="24"/>
              </w:rPr>
            </w:pPr>
            <w:r>
              <w:rPr>
                <w:b/>
                <w:i w:val="false"/>
                <w:caps w:val="false"/>
                <w:smallCaps w:val="false"/>
                <w:color w:val="000000"/>
                <w:spacing w:val="-2"/>
                <w:sz w:val="24"/>
                <w:szCs w:val="24"/>
                <w:shd w:fill="auto" w:val="clear"/>
              </w:rPr>
              <w:t>N.B: per la valorizzazione del subcriterio D2 sarà necessario presentare un piano di manutenzione ordinari</w:t>
            </w:r>
            <w:r>
              <w:rPr>
                <w:b/>
                <w:i w:val="false"/>
                <w:caps w:val="false"/>
                <w:smallCaps w:val="false"/>
                <w:color w:val="000000"/>
                <w:spacing w:val="-2"/>
                <w:sz w:val="24"/>
                <w:szCs w:val="24"/>
                <w:shd w:fill="auto" w:val="clear"/>
              </w:rPr>
              <w:t>a</w:t>
            </w:r>
            <w:r>
              <w:rPr>
                <w:b/>
                <w:i w:val="false"/>
                <w:caps w:val="false"/>
                <w:smallCaps w:val="false"/>
                <w:color w:val="000000"/>
                <w:spacing w:val="-2"/>
                <w:sz w:val="24"/>
                <w:szCs w:val="24"/>
                <w:shd w:fill="auto" w:val="clear"/>
              </w:rPr>
              <w:t>. Diversamente, non sarà possibile attribuire il punteggio.</w:t>
            </w:r>
          </w:p>
        </w:tc>
      </w:tr>
    </w:tbl>
    <w:p>
      <w:pPr>
        <w:pStyle w:val="Normal"/>
        <w:spacing w:lineRule="auto" w:line="276" w:before="204" w:after="0"/>
        <w:jc w:val="center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</w:r>
    </w:p>
    <w:p>
      <w:pPr>
        <w:pStyle w:val="Corpodeltesto"/>
        <w:spacing w:lineRule="auto" w:line="276" w:before="10" w:after="0"/>
        <w:ind w:left="698" w:hanging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____________________________ lì____________ </w:t>
      </w:r>
    </w:p>
    <w:p>
      <w:pPr>
        <w:pStyle w:val="Corpodeltesto"/>
        <w:spacing w:lineRule="auto" w:line="276" w:before="10" w:after="0"/>
        <w:ind w:left="698" w:hanging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</w:r>
    </w:p>
    <w:p>
      <w:pPr>
        <w:pStyle w:val="Corpodeltesto"/>
        <w:spacing w:lineRule="auto" w:line="276" w:before="10" w:after="0"/>
        <w:ind w:left="698" w:hanging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</w:r>
    </w:p>
    <w:p>
      <w:pPr>
        <w:pStyle w:val="Corpodeltesto"/>
        <w:spacing w:lineRule="auto" w:line="276" w:before="10" w:after="0"/>
        <w:ind w:left="698" w:hanging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  <w:tab/>
        <w:tab/>
        <w:tab/>
        <w:tab/>
        <w:tab/>
        <w:tab/>
        <w:tab/>
        <w:tab/>
        <w:tab/>
        <w:t xml:space="preserve">Firma </w:t>
      </w:r>
    </w:p>
    <w:p>
      <w:pPr>
        <w:pStyle w:val="Corpodeltesto"/>
        <w:spacing w:lineRule="auto" w:line="276" w:before="10" w:after="0"/>
        <w:ind w:left="698" w:hanging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  <w:tab/>
        <w:tab/>
        <w:tab/>
        <w:tab/>
        <w:tab/>
        <w:tab/>
        <w:tab/>
        <w:tab/>
        <w:t xml:space="preserve">Legale Rappresentante </w:t>
      </w:r>
    </w:p>
    <w:p>
      <w:pPr>
        <w:pStyle w:val="Corpodeltesto"/>
        <w:spacing w:lineRule="auto" w:line="276" w:before="10" w:after="0"/>
        <w:ind w:left="698" w:hanging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  <w:tab/>
        <w:tab/>
        <w:tab/>
        <w:tab/>
        <w:tab/>
        <w:tab/>
        <w:tab/>
        <w:tab/>
        <w:t xml:space="preserve">      Timbro dell’Ente</w:t>
      </w:r>
    </w:p>
    <w:p>
      <w:pPr>
        <w:pStyle w:val="Corpodeltesto"/>
        <w:spacing w:lineRule="auto" w:line="276" w:before="10" w:after="0"/>
        <w:ind w:left="698" w:hanging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  <w:tab/>
        <w:tab/>
        <w:tab/>
        <w:tab/>
        <w:tab/>
        <w:tab/>
        <w:tab/>
        <w:tab/>
        <w:t xml:space="preserve"> _____________________________ </w:t>
      </w:r>
    </w:p>
    <w:p>
      <w:pPr>
        <w:pStyle w:val="Corpodeltesto"/>
        <w:spacing w:lineRule="auto" w:line="276" w:before="10" w:after="0"/>
        <w:ind w:left="698" w:hanging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</w:r>
    </w:p>
    <w:p>
      <w:pPr>
        <w:pStyle w:val="Corpodeltesto"/>
        <w:spacing w:lineRule="auto" w:line="276" w:before="10" w:after="0"/>
        <w:ind w:left="698" w:hanging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</w:r>
    </w:p>
    <w:p>
      <w:pPr>
        <w:pStyle w:val="Corpodeltesto"/>
        <w:spacing w:lineRule="auto" w:line="276" w:before="10" w:after="0"/>
        <w:ind w:left="698" w:hanging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</w:r>
    </w:p>
    <w:p>
      <w:pPr>
        <w:pStyle w:val="Corpodeltesto"/>
        <w:spacing w:lineRule="auto" w:line="276" w:before="10" w:after="0"/>
        <w:ind w:left="698" w:hanging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</w:r>
    </w:p>
    <w:p>
      <w:pPr>
        <w:pStyle w:val="Corpodeltesto"/>
        <w:widowControl w:val="false"/>
        <w:suppressAutoHyphens w:val="true"/>
        <w:bidi w:val="0"/>
        <w:spacing w:lineRule="auto" w:line="276" w:before="10" w:after="0"/>
        <w:ind w:left="0" w:right="0" w:hanging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</w:r>
    </w:p>
    <w:p>
      <w:pPr>
        <w:pStyle w:val="Corpodeltesto"/>
        <w:widowControl w:val="false"/>
        <w:suppressAutoHyphens w:val="true"/>
        <w:bidi w:val="0"/>
        <w:spacing w:lineRule="auto" w:line="276" w:before="10" w:after="0"/>
        <w:ind w:left="0" w:right="0" w:hanging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</w:r>
    </w:p>
    <w:p>
      <w:pPr>
        <w:pStyle w:val="Corpodeltesto"/>
        <w:widowControl w:val="false"/>
        <w:suppressAutoHyphens w:val="true"/>
        <w:bidi w:val="0"/>
        <w:spacing w:lineRule="auto" w:line="276" w:before="10" w:after="0"/>
        <w:ind w:left="0" w:right="0" w:hanging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</w:r>
    </w:p>
    <w:p>
      <w:pPr>
        <w:pStyle w:val="Corpodeltesto"/>
        <w:widowControl w:val="false"/>
        <w:suppressAutoHyphens w:val="true"/>
        <w:bidi w:val="0"/>
        <w:spacing w:lineRule="auto" w:line="276" w:before="10" w:after="0"/>
        <w:ind w:left="0" w:right="0" w:hanging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</w:r>
    </w:p>
    <w:p>
      <w:pPr>
        <w:pStyle w:val="Corpodeltesto"/>
        <w:widowControl w:val="false"/>
        <w:suppressAutoHyphens w:val="true"/>
        <w:bidi w:val="0"/>
        <w:spacing w:lineRule="auto" w:line="276" w:before="10" w:after="0"/>
        <w:ind w:left="0" w:right="0" w:hanging="0"/>
        <w:jc w:val="both"/>
        <w:rPr>
          <w:rFonts w:ascii="Cambria" w:hAnsi="Cambria"/>
          <w:b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N.B.: In caso di raggruppamento temporaneo di soggetti non ancora costituiti, la presente scheda progettuale dovrà essere sottoscritta e timbrata dai rappresentanti di ciascun soggetto del costituendo raggruppamento. </w:t>
      </w:r>
    </w:p>
    <w:p>
      <w:pPr>
        <w:pStyle w:val="Titolo1"/>
        <w:spacing w:lineRule="auto" w:line="276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</w:r>
    </w:p>
    <w:p>
      <w:pPr>
        <w:pStyle w:val="Normal"/>
        <w:spacing w:lineRule="auto" w:line="276"/>
        <w:rPr>
          <w:rFonts w:eastAsia="Arial"/>
          <w:b/>
          <w:b/>
          <w:color w:val="000000"/>
        </w:rPr>
      </w:pPr>
      <w:r>
        <w:rPr>
          <w:rFonts w:eastAsia="Arial"/>
          <w:b/>
          <w:color w:val="000000"/>
        </w:rPr>
      </w:r>
    </w:p>
    <w:p>
      <w:pPr>
        <w:pStyle w:val="Normal"/>
        <w:spacing w:lineRule="auto" w:line="276"/>
        <w:rPr>
          <w:rFonts w:ascii="Cambria" w:hAnsi="Cambria" w:eastAsia="Arial"/>
          <w:sz w:val="24"/>
          <w:szCs w:val="24"/>
        </w:rPr>
      </w:pPr>
      <w:r>
        <w:rPr>
          <w:rFonts w:eastAsia="Arial" w:ascii="Cambria" w:hAnsi="Cambria"/>
          <w:sz w:val="24"/>
          <w:szCs w:val="24"/>
        </w:rPr>
      </w:r>
    </w:p>
    <w:p>
      <w:pPr>
        <w:pStyle w:val="Normal"/>
        <w:spacing w:lineRule="auto" w:line="276"/>
        <w:rPr>
          <w:rFonts w:eastAsia="Arial"/>
        </w:rPr>
      </w:pPr>
      <w:r>
        <w:rPr>
          <w:rFonts w:eastAsia="Arial"/>
        </w:rPr>
      </w:r>
    </w:p>
    <w:p>
      <w:pPr>
        <w:pStyle w:val="Normal"/>
        <w:spacing w:lineRule="auto" w:line="276"/>
        <w:rPr>
          <w:rFonts w:ascii="Cambria" w:hAnsi="Cambria" w:eastAsia="Arial"/>
          <w:b/>
          <w:b/>
          <w:sz w:val="24"/>
          <w:szCs w:val="24"/>
        </w:rPr>
      </w:pPr>
      <w:r>
        <w:rPr>
          <w:rFonts w:eastAsia="Arial" w:ascii="Cambria" w:hAnsi="Cambria"/>
          <w:b/>
          <w:sz w:val="24"/>
          <w:szCs w:val="24"/>
        </w:rPr>
      </w:r>
    </w:p>
    <w:p>
      <w:pPr>
        <w:pStyle w:val="Normal"/>
        <w:tabs>
          <w:tab w:val="clear" w:pos="720"/>
          <w:tab w:val="left" w:pos="1038" w:leader="none"/>
        </w:tabs>
        <w:spacing w:lineRule="auto" w:line="276" w:before="42"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</w:r>
    </w:p>
    <w:p>
      <w:pPr>
        <w:pStyle w:val="Corpodeltesto"/>
        <w:spacing w:lineRule="auto" w:line="276" w:before="155" w:after="0"/>
        <w:rPr>
          <w:rFonts w:ascii="Cambria" w:hAnsi="Cambria"/>
          <w:sz w:val="24"/>
          <w:szCs w:val="24"/>
        </w:rPr>
      </w:pPr>
      <w:r>
        <w:rPr/>
      </w:r>
      <w:bookmarkStart w:id="1" w:name="Copia_di_AVVISO_PUBBLICO_1"/>
      <w:bookmarkStart w:id="2" w:name="Copia_di_AVVISO_PUBBLICO_1"/>
      <w:bookmarkEnd w:id="0"/>
      <w:bookmarkEnd w:id="2"/>
    </w:p>
    <w:sectPr>
      <w:headerReference w:type="default" r:id="rId3"/>
      <w:type w:val="nextPage"/>
      <w:pgSz w:w="11906" w:h="16838"/>
      <w:pgMar w:left="1134" w:right="1134" w:gutter="0" w:header="0" w:top="567" w:footer="0" w:bottom="1276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Verdana">
    <w:charset w:val="00"/>
    <w:family w:val="roman"/>
    <w:pitch w:val="variable"/>
  </w:font>
  <w:font w:name="Symbo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New Aster LT Std">
    <w:charset w:val="00"/>
    <w:family w:val="roman"/>
    <w:pitch w:val="variable"/>
  </w:font>
  <w:font w:name="Courier">
    <w:altName w:val="Courier New"/>
    <w:charset w:val="00"/>
    <w:family w:val="roman"/>
    <w:pitch w:val="variable"/>
  </w:font>
  <w:font w:name="Helvetica Neue">
    <w:charset w:val="00"/>
    <w:family w:val="roman"/>
    <w:pitch w:val="variable"/>
  </w:font>
  <w:font w:name="Cambria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"/>
      <w:rPr/>
    </w:pPr>
    <w:r>
      <w:rPr/>
    </w:r>
  </w:p>
</w:hdr>
</file>

<file path=word/settings.xml><?xml version="1.0" encoding="utf-8"?>
<w:settings xmlns:w="http://schemas.openxmlformats.org/wordprocessingml/2006/main">
  <w:zoom w:percent="90"/>
  <w:defaultTabStop w:val="720"/>
  <w:autoHyphenation w:val="true"/>
  <w:hyphenationZone w:val="283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c2ce5"/>
    <w:pPr>
      <w:widowControl w:val="false"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9"/>
    <w:qFormat/>
    <w:rsid w:val="00b159a4"/>
    <w:pPr>
      <w:spacing w:before="120" w:after="360"/>
      <w:ind w:left="799" w:hanging="0"/>
      <w:outlineLvl w:val="0"/>
    </w:pPr>
    <w:rPr>
      <w:b/>
      <w:bCs/>
      <w:caps/>
      <w:sz w:val="24"/>
      <w:szCs w:val="24"/>
    </w:rPr>
  </w:style>
  <w:style w:type="paragraph" w:styleId="Titolo2">
    <w:name w:val="Heading 2"/>
    <w:basedOn w:val="Normal"/>
    <w:next w:val="Normal"/>
    <w:uiPriority w:val="9"/>
    <w:unhideWhenUsed/>
    <w:qFormat/>
    <w:rsid w:val="00432be4"/>
    <w:pPr>
      <w:outlineLvl w:val="1"/>
    </w:pPr>
    <w:rPr>
      <w:b/>
      <w:bCs/>
      <w:i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Hyperlink"/>
    <w:rPr>
      <w:color w:val="000080"/>
      <w:u w:val="single"/>
    </w:rPr>
  </w:style>
  <w:style w:type="character" w:styleId="Caratteridinumerazione" w:customStyle="1">
    <w:name w:val="Caratteri di numerazione"/>
    <w:qFormat/>
    <w:rPr/>
  </w:style>
  <w:style w:type="character" w:styleId="WW8Num11z0" w:customStyle="1">
    <w:name w:val="WW8Num11z0"/>
    <w:qFormat/>
    <w:rPr>
      <w:rFonts w:ascii="Times New Roman" w:hAnsi="Times New Roman" w:eastAsia="Times New Roman" w:cs="Times New Roman"/>
      <w:w w:val="100"/>
      <w:sz w:val="24"/>
      <w:szCs w:val="24"/>
      <w:lang w:val="it-IT" w:bidi="it-IT"/>
    </w:rPr>
  </w:style>
  <w:style w:type="character" w:styleId="WW8Num11z1" w:customStyle="1">
    <w:name w:val="WW8Num11z1"/>
    <w:qFormat/>
    <w:rPr>
      <w:lang w:val="it-IT" w:bidi="it-IT"/>
    </w:rPr>
  </w:style>
  <w:style w:type="character" w:styleId="WW8Num32z0" w:customStyle="1">
    <w:name w:val="WW8Num32z0"/>
    <w:qFormat/>
    <w:rPr>
      <w:rFonts w:ascii="Times New Roman" w:hAnsi="Times New Roman" w:eastAsia="Times New Roman" w:cs="Times New Roman"/>
      <w:spacing w:val="-29"/>
      <w:w w:val="100"/>
      <w:sz w:val="24"/>
      <w:szCs w:val="24"/>
      <w:lang w:val="it-IT" w:bidi="ar-SA"/>
    </w:rPr>
  </w:style>
  <w:style w:type="character" w:styleId="WW8Num32z1" w:customStyle="1">
    <w:name w:val="WW8Num32z1"/>
    <w:qFormat/>
    <w:rPr>
      <w:lang w:val="it-IT" w:bidi="ar-SA"/>
    </w:rPr>
  </w:style>
  <w:style w:type="character" w:styleId="WW8Num27z0" w:customStyle="1">
    <w:name w:val="WW8Num27z0"/>
    <w:qFormat/>
    <w:rPr>
      <w:rFonts w:ascii="Times New Roman" w:hAnsi="Times New Roman" w:eastAsia="Times New Roman" w:cs="Times New Roman"/>
      <w:spacing w:val="-6"/>
      <w:w w:val="100"/>
      <w:sz w:val="24"/>
      <w:szCs w:val="24"/>
      <w:lang w:val="it-IT" w:bidi="ar-SA"/>
    </w:rPr>
  </w:style>
  <w:style w:type="character" w:styleId="WW8Num27z1" w:customStyle="1">
    <w:name w:val="WW8Num27z1"/>
    <w:qFormat/>
    <w:rPr>
      <w:lang w:val="it-IT" w:bidi="ar-SA"/>
    </w:rPr>
  </w:style>
  <w:style w:type="character" w:styleId="Caratterinotaapidipagina" w:customStyle="1">
    <w:name w:val="Caratteri nota a piè di pagina"/>
    <w:qFormat/>
    <w:rPr>
      <w:vertAlign w:val="superscript"/>
    </w:rPr>
  </w:style>
  <w:style w:type="character" w:styleId="Richiamoallanotaapidipagina">
    <w:name w:val="Footnote Reference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WW8Num26z0" w:customStyle="1">
    <w:name w:val="WW8Num26z0"/>
    <w:qFormat/>
    <w:rPr>
      <w:rFonts w:ascii="Times New Roman" w:hAnsi="Times New Roman" w:eastAsia="Times New Roman" w:cs="Times New Roman"/>
      <w:spacing w:val="-29"/>
      <w:w w:val="100"/>
      <w:sz w:val="24"/>
      <w:szCs w:val="24"/>
      <w:lang w:val="it-IT" w:bidi="ar-SA"/>
    </w:rPr>
  </w:style>
  <w:style w:type="character" w:styleId="WW8Num26z2" w:customStyle="1">
    <w:name w:val="WW8Num26z2"/>
    <w:qFormat/>
    <w:rPr>
      <w:lang w:val="it-IT" w:bidi="ar-SA"/>
    </w:rPr>
  </w:style>
  <w:style w:type="character" w:styleId="WW8Num20z0" w:customStyle="1">
    <w:name w:val="WW8Num20z0"/>
    <w:qFormat/>
    <w:rPr>
      <w:rFonts w:ascii="Times New Roman" w:hAnsi="Times New Roman" w:eastAsia="Times New Roman" w:cs="Times New Roman"/>
      <w:spacing w:val="-28"/>
      <w:w w:val="100"/>
      <w:sz w:val="24"/>
      <w:szCs w:val="24"/>
      <w:lang w:val="it-IT" w:bidi="ar-SA"/>
    </w:rPr>
  </w:style>
  <w:style w:type="character" w:styleId="WW8Num20z1" w:customStyle="1">
    <w:name w:val="WW8Num20z1"/>
    <w:qFormat/>
    <w:rPr>
      <w:rFonts w:ascii="Times New Roman" w:hAnsi="Times New Roman" w:eastAsia="Times New Roman" w:cs="Times New Roman"/>
      <w:spacing w:val="-29"/>
      <w:w w:val="100"/>
      <w:sz w:val="24"/>
      <w:szCs w:val="24"/>
      <w:lang w:val="it-IT" w:bidi="ar-SA"/>
    </w:rPr>
  </w:style>
  <w:style w:type="character" w:styleId="WW8Num20z2" w:customStyle="1">
    <w:name w:val="WW8Num20z2"/>
    <w:qFormat/>
    <w:rPr>
      <w:lang w:val="it-IT" w:bidi="ar-SA"/>
    </w:rPr>
  </w:style>
  <w:style w:type="character" w:styleId="WW8Num16z0" w:customStyle="1">
    <w:name w:val="WW8Num16z0"/>
    <w:qFormat/>
    <w:rPr/>
  </w:style>
  <w:style w:type="character" w:styleId="WW8Num22z0" w:customStyle="1">
    <w:name w:val="WW8Num22z0"/>
    <w:qFormat/>
    <w:rPr>
      <w:rFonts w:ascii="Times New Roman" w:hAnsi="Times New Roman" w:eastAsia="Times New Roman" w:cs="Times New Roman"/>
      <w:spacing w:val="-23"/>
      <w:w w:val="100"/>
      <w:sz w:val="24"/>
      <w:szCs w:val="24"/>
      <w:lang w:val="it-IT" w:bidi="ar-SA"/>
    </w:rPr>
  </w:style>
  <w:style w:type="character" w:styleId="WW8Num22z1" w:customStyle="1">
    <w:name w:val="WW8Num22z1"/>
    <w:qFormat/>
    <w:rPr>
      <w:lang w:val="it-IT" w:bidi="ar-SA"/>
    </w:rPr>
  </w:style>
  <w:style w:type="character" w:styleId="WW8Num8z0" w:customStyle="1">
    <w:name w:val="WW8Num8z0"/>
    <w:qFormat/>
    <w:rPr>
      <w:spacing w:val="-7"/>
      <w:w w:val="100"/>
      <w:lang w:val="it-IT" w:bidi="ar-SA"/>
    </w:rPr>
  </w:style>
  <w:style w:type="character" w:styleId="WW8Num8z1" w:customStyle="1">
    <w:name w:val="WW8Num8z1"/>
    <w:qFormat/>
    <w:rPr>
      <w:lang w:val="it-IT" w:bidi="ar-SA"/>
    </w:rPr>
  </w:style>
  <w:style w:type="character" w:styleId="WW8Num4z0" w:customStyle="1">
    <w:name w:val="WW8Num4z0"/>
    <w:qFormat/>
    <w:rPr>
      <w:rFonts w:ascii="Times New Roman" w:hAnsi="Times New Roman" w:eastAsia="Times New Roman" w:cs="Times New Roman"/>
      <w:spacing w:val="-24"/>
      <w:w w:val="100"/>
      <w:sz w:val="24"/>
      <w:szCs w:val="24"/>
      <w:lang w:val="it-IT" w:bidi="ar-SA"/>
    </w:rPr>
  </w:style>
  <w:style w:type="character" w:styleId="WW8Num4z1" w:customStyle="1">
    <w:name w:val="WW8Num4z1"/>
    <w:qFormat/>
    <w:rPr>
      <w:lang w:val="it-IT" w:bidi="ar-SA"/>
    </w:rPr>
  </w:style>
  <w:style w:type="character" w:styleId="Stile10pt" w:customStyle="1">
    <w:name w:val="Stile 10 pt"/>
    <w:basedOn w:val="DefaultParagraphFont"/>
    <w:qFormat/>
    <w:rPr>
      <w:rFonts w:ascii="Times New Roman" w:hAnsi="Times New Roman"/>
      <w:sz w:val="24"/>
    </w:rPr>
  </w:style>
  <w:style w:type="character" w:styleId="Caratterinotadichiusura" w:customStyle="1">
    <w:name w:val="Caratteri nota di chiusura"/>
    <w:qFormat/>
    <w:rPr>
      <w:vertAlign w:val="superscript"/>
    </w:rPr>
  </w:style>
  <w:style w:type="character" w:styleId="Richiamoallanotadichiusura">
    <w:name w:val="Endnote Reference"/>
    <w:rPr>
      <w:vertAlign w:val="superscript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WW8Num33z0" w:customStyle="1">
    <w:name w:val="WW8Num33z0"/>
    <w:qFormat/>
    <w:rPr>
      <w:rFonts w:ascii="Times New Roman" w:hAnsi="Times New Roman" w:eastAsia="Times New Roman" w:cs="Times New Roman"/>
      <w:b/>
      <w:bCs/>
      <w:spacing w:val="-24"/>
      <w:w w:val="100"/>
      <w:sz w:val="24"/>
      <w:szCs w:val="24"/>
      <w:lang w:val="it-IT" w:bidi="ar-SA"/>
    </w:rPr>
  </w:style>
  <w:style w:type="character" w:styleId="WW8Num33z1" w:customStyle="1">
    <w:name w:val="WW8Num33z1"/>
    <w:qFormat/>
    <w:rPr>
      <w:lang w:val="it-IT" w:bidi="ar-SA"/>
    </w:rPr>
  </w:style>
  <w:style w:type="character" w:styleId="WW8Num35z0" w:customStyle="1">
    <w:name w:val="WW8Num35z0"/>
    <w:qFormat/>
    <w:rPr>
      <w:rFonts w:ascii="Times New Roman" w:hAnsi="Times New Roman" w:eastAsia="Times New Roman" w:cs="Times New Roman"/>
      <w:spacing w:val="-3"/>
      <w:w w:val="100"/>
      <w:sz w:val="24"/>
      <w:szCs w:val="24"/>
      <w:lang w:val="it-IT" w:bidi="ar-SA"/>
    </w:rPr>
  </w:style>
  <w:style w:type="character" w:styleId="WW8Num35z1" w:customStyle="1">
    <w:name w:val="WW8Num35z1"/>
    <w:qFormat/>
    <w:rPr>
      <w:rFonts w:ascii="Times New Roman" w:hAnsi="Times New Roman" w:eastAsia="Times New Roman" w:cs="Times New Roman"/>
      <w:spacing w:val="-6"/>
      <w:w w:val="100"/>
      <w:sz w:val="24"/>
      <w:szCs w:val="24"/>
      <w:lang w:val="it-IT" w:bidi="ar-SA"/>
    </w:rPr>
  </w:style>
  <w:style w:type="character" w:styleId="WW8Num35z2" w:customStyle="1">
    <w:name w:val="WW8Num35z2"/>
    <w:qFormat/>
    <w:rPr>
      <w:lang w:val="it-IT" w:bidi="ar-SA"/>
    </w:rPr>
  </w:style>
  <w:style w:type="character" w:styleId="IntestazioneCarattere" w:customStyle="1">
    <w:name w:val="Intestazione Carattere"/>
    <w:basedOn w:val="DefaultParagraphFont"/>
    <w:uiPriority w:val="99"/>
    <w:qFormat/>
    <w:rsid w:val="00147dfd"/>
    <w:rPr>
      <w:rFonts w:ascii="Times New Roman" w:hAnsi="Times New Roman" w:eastAsia="Times New Roman" w:cs="Times New Roman"/>
      <w:lang w:val="it-IT"/>
    </w:rPr>
  </w:style>
  <w:style w:type="character" w:styleId="PidipaginaCarattere" w:customStyle="1">
    <w:name w:val="Piè di pagina Carattere"/>
    <w:basedOn w:val="DefaultParagraphFont"/>
    <w:uiPriority w:val="99"/>
    <w:qFormat/>
    <w:rsid w:val="00147dfd"/>
    <w:rPr>
      <w:rFonts w:ascii="Times New Roman" w:hAnsi="Times New Roman" w:eastAsia="Times New Roman" w:cs="Times New Roman"/>
      <w:lang w:val="it-IT"/>
    </w:rPr>
  </w:style>
  <w:style w:type="character" w:styleId="CollegamentoInternetvisitato">
    <w:name w:val="FollowedHyperlink"/>
    <w:basedOn w:val="DefaultParagraphFont"/>
    <w:rPr>
      <w:color w:val="954F72"/>
      <w:u w:val="single"/>
    </w:rPr>
  </w:style>
  <w:style w:type="character" w:styleId="Punti" w:customStyle="1">
    <w:name w:val="Punti"/>
    <w:qFormat/>
    <w:rPr>
      <w:rFonts w:ascii="OpenSymbol" w:hAnsi="OpenSymbol" w:eastAsia="OpenSymbol" w:cs="OpenSymbol"/>
    </w:rPr>
  </w:style>
  <w:style w:type="character" w:styleId="SubtleEmphasis">
    <w:name w:val="Subtle Emphasis"/>
    <w:qFormat/>
    <w:rsid w:val="000e6267"/>
    <w:rPr>
      <w:i/>
      <w:iCs/>
      <w:color w:val="808080"/>
    </w:rPr>
  </w:style>
  <w:style w:type="character" w:styleId="Nessuno">
    <w:name w:val="Nessuno"/>
    <w:qFormat/>
    <w:rPr/>
  </w:style>
  <w:style w:type="character" w:styleId="Carpredefinitoparagrafo">
    <w:name w:val="Car. predefinito paragrafo"/>
    <w:qFormat/>
    <w:rPr/>
  </w:style>
  <w:style w:type="character" w:styleId="WW8Num1z0">
    <w:name w:val="WW8Num1z0"/>
    <w:qFormat/>
    <w:rPr>
      <w:rFonts w:ascii="Verdana" w:hAnsi="Verdana" w:eastAsia="Times New Roman" w:cs="Verdana"/>
      <w:b/>
      <w:bCs/>
      <w:sz w:val="24"/>
      <w:szCs w:val="24"/>
      <w:lang w:val="it-IT"/>
    </w:rPr>
  </w:style>
  <w:style w:type="character" w:styleId="WW8Num3z0">
    <w:name w:val="WW8Num3z0"/>
    <w:qFormat/>
    <w:rPr>
      <w:rFonts w:ascii="Symbol" w:hAnsi="Symbol" w:cs="Symbol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sz w:val="24"/>
      <w:szCs w:val="24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Mangal"/>
    </w:rPr>
  </w:style>
  <w:style w:type="paragraph" w:styleId="Titoloprincipale">
    <w:name w:val="Title"/>
    <w:basedOn w:val="Normal"/>
    <w:next w:val="Corpodeltesto"/>
    <w:uiPriority w:val="1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qFormat/>
    <w:pPr>
      <w:ind w:left="1058" w:hanging="360"/>
    </w:pPr>
    <w:rPr/>
  </w:style>
  <w:style w:type="paragraph" w:styleId="TableParagraph" w:customStyle="1">
    <w:name w:val="Table Paragraph"/>
    <w:basedOn w:val="Normal"/>
    <w:uiPriority w:val="1"/>
    <w:qFormat/>
    <w:pPr>
      <w:ind w:left="38" w:hanging="0"/>
    </w:pPr>
    <w:rPr/>
  </w:style>
  <w:style w:type="paragraph" w:styleId="Contenutocornice" w:customStyle="1">
    <w:name w:val="Contenuto cornice"/>
    <w:basedOn w:val="Normal"/>
    <w:qFormat/>
    <w:pPr/>
    <w:rPr/>
  </w:style>
  <w:style w:type="paragraph" w:styleId="Notaapidipagina">
    <w:name w:val="Footnote Text"/>
    <w:basedOn w:val="Normal"/>
    <w:pPr>
      <w:suppressLineNumbers/>
      <w:ind w:left="340" w:hanging="340"/>
    </w:pPr>
    <w:rPr>
      <w:sz w:val="20"/>
      <w:szCs w:val="20"/>
    </w:rPr>
  </w:style>
  <w:style w:type="paragraph" w:styleId="Nessunostileparagrafo" w:customStyle="1">
    <w:name w:val="[Nessuno stile paragrafo]"/>
    <w:qFormat/>
    <w:pPr>
      <w:widowControl/>
      <w:suppressAutoHyphens w:val="true"/>
      <w:bidi w:val="0"/>
      <w:spacing w:lineRule="auto" w:line="288" w:before="0" w:after="0"/>
      <w:jc w:val="left"/>
      <w:textAlignment w:val="center"/>
    </w:pPr>
    <w:rPr>
      <w:rFonts w:ascii="Times" w:hAnsi="Times" w:eastAsia="Courier New" w:cs="Times"/>
      <w:color w:val="000000"/>
      <w:kern w:val="0"/>
      <w:sz w:val="24"/>
      <w:szCs w:val="24"/>
      <w:lang w:val="it-IT" w:eastAsia="en-US" w:bidi="ar-SA"/>
    </w:rPr>
  </w:style>
  <w:style w:type="paragraph" w:styleId="22TESTOAppendiceNuovoAPPENDICE" w:customStyle="1">
    <w:name w:val="22 TESTO Appendice Nuovo (APPENDICE)"/>
    <w:basedOn w:val="Nessunostileparagrafo"/>
    <w:qFormat/>
    <w:pPr>
      <w:spacing w:lineRule="atLeast" w:line="230"/>
      <w:ind w:firstLine="283"/>
      <w:jc w:val="both"/>
    </w:pPr>
    <w:rPr>
      <w:rFonts w:ascii="New Aster LT Std" w:hAnsi="New Aster LT Std" w:cs="New Aster LT Std"/>
      <w:sz w:val="19"/>
      <w:szCs w:val="19"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/>
      <w:color w:val="000000"/>
      <w:kern w:val="0"/>
      <w:sz w:val="22"/>
      <w:szCs w:val="24"/>
      <w:lang w:val="en-US" w:eastAsia="en-US" w:bidi="ar-SA"/>
    </w:rPr>
  </w:style>
  <w:style w:type="paragraph" w:styleId="26ELnecoLineetteDOPO4APPENDICE" w:customStyle="1">
    <w:name w:val="26 ELneco Lineette DOPO 4 (APPENDICE)"/>
    <w:basedOn w:val="Nessunostileparagrafo"/>
    <w:next w:val="Nessunostileparagrafo"/>
    <w:qFormat/>
    <w:pPr>
      <w:spacing w:lineRule="atLeast" w:line="230" w:before="0" w:after="227"/>
      <w:ind w:left="283" w:hanging="283"/>
      <w:jc w:val="both"/>
    </w:pPr>
    <w:rPr>
      <w:rFonts w:ascii="New Aster LT Std" w:hAnsi="New Aster LT Std" w:cs="New Aster LT Std"/>
      <w:sz w:val="19"/>
      <w:szCs w:val="19"/>
    </w:rPr>
  </w:style>
  <w:style w:type="paragraph" w:styleId="24TitoloAPPENDICE" w:customStyle="1">
    <w:name w:val="24 Titolo (APPENDICE)"/>
    <w:basedOn w:val="Nessunostileparagrafo"/>
    <w:next w:val="Nessunostileparagrafo"/>
    <w:qFormat/>
    <w:pPr>
      <w:spacing w:lineRule="atLeast" w:line="230" w:before="454" w:after="227"/>
      <w:ind w:left="283" w:hanging="283"/>
      <w:jc w:val="both"/>
    </w:pPr>
    <w:rPr>
      <w:rFonts w:ascii="New Aster LT Std" w:hAnsi="New Aster LT Std" w:cs="New Aster LT Std"/>
      <w:b/>
      <w:bCs/>
      <w:sz w:val="19"/>
      <w:szCs w:val="19"/>
    </w:rPr>
  </w:style>
  <w:style w:type="paragraph" w:styleId="06NoteAsterCorpo8NOTE" w:customStyle="1">
    <w:name w:val="06 Note Aster Corpo 8 (NOTE)"/>
    <w:basedOn w:val="Nessunostileparagrafo"/>
    <w:qFormat/>
    <w:pPr>
      <w:spacing w:lineRule="atLeast" w:line="196"/>
      <w:ind w:firstLine="283"/>
      <w:jc w:val="both"/>
    </w:pPr>
    <w:rPr>
      <w:rFonts w:ascii="New Aster LT Std" w:hAnsi="New Aster LT Std" w:cs="New Aster LT Std"/>
      <w:sz w:val="16"/>
      <w:szCs w:val="16"/>
    </w:rPr>
  </w:style>
  <w:style w:type="paragraph" w:styleId="25TitoloNeroAPPENDICE" w:customStyle="1">
    <w:name w:val="25 Titolo Nero (APPENDICE)"/>
    <w:basedOn w:val="Nessunostileparagrafo"/>
    <w:next w:val="Nessunostileparagrafo"/>
    <w:qFormat/>
    <w:pPr>
      <w:spacing w:lineRule="atLeast" w:line="230" w:before="454" w:after="227"/>
      <w:ind w:left="454" w:hanging="454"/>
      <w:jc w:val="both"/>
    </w:pPr>
    <w:rPr>
      <w:rFonts w:ascii="New Aster LT Std" w:hAnsi="New Aster LT Std" w:cs="New Aster LT Std"/>
      <w:b/>
      <w:bCs/>
      <w:sz w:val="19"/>
      <w:szCs w:val="19"/>
    </w:rPr>
  </w:style>
  <w:style w:type="paragraph" w:styleId="26ElencoLineetteAppeAPPENDICE" w:customStyle="1">
    <w:name w:val="26 Elenco Lineette Appe (APPENDICE)"/>
    <w:basedOn w:val="Nessunostileparagrafo"/>
    <w:next w:val="Nessunostileparagrafo"/>
    <w:qFormat/>
    <w:pPr>
      <w:spacing w:lineRule="atLeast" w:line="230"/>
      <w:ind w:left="283" w:hanging="283"/>
      <w:jc w:val="both"/>
    </w:pPr>
    <w:rPr>
      <w:rFonts w:ascii="New Aster LT Std" w:hAnsi="New Aster LT Std" w:cs="New Aster LT Std"/>
      <w:sz w:val="19"/>
      <w:szCs w:val="19"/>
    </w:rPr>
  </w:style>
  <w:style w:type="paragraph" w:styleId="Corpotesto1" w:customStyle="1">
    <w:name w:val="Corpo testo1"/>
    <w:basedOn w:val="Normal"/>
    <w:qFormat/>
    <w:pPr/>
    <w:rPr>
      <w:rFonts w:ascii="Courier" w:hAnsi="Courier"/>
    </w:rPr>
  </w:style>
  <w:style w:type="paragraph" w:styleId="Paragrafoelenco1" w:customStyle="1">
    <w:name w:val="Paragrafo elenco1"/>
    <w:basedOn w:val="Normal"/>
    <w:qFormat/>
    <w:pPr>
      <w:ind w:left="708" w:hanging="0"/>
    </w:pPr>
    <w:rPr/>
  </w:style>
  <w:style w:type="paragraph" w:styleId="33ElencoFrecciaAPPENDICE" w:customStyle="1">
    <w:name w:val="33 Elenco Freccia (APPENDICE)"/>
    <w:basedOn w:val="Nessunostileparagrafo"/>
    <w:next w:val="Nessunostileparagrafo"/>
    <w:qFormat/>
    <w:pPr>
      <w:spacing w:lineRule="atLeast" w:line="230"/>
      <w:ind w:left="283" w:hanging="283"/>
      <w:jc w:val="both"/>
    </w:pPr>
    <w:rPr>
      <w:rFonts w:ascii="New Aster LT Std" w:hAnsi="New Aster LT Std" w:cs="New Aster LT Std"/>
      <w:sz w:val="19"/>
      <w:szCs w:val="19"/>
    </w:rPr>
  </w:style>
  <w:style w:type="paragraph" w:styleId="28ElencoAPPENDICE" w:customStyle="1">
    <w:name w:val="28 Elenco (APPENDICE)"/>
    <w:basedOn w:val="Nessunostileparagrafo"/>
    <w:next w:val="Nessunostileparagrafo"/>
    <w:qFormat/>
    <w:pPr>
      <w:spacing w:lineRule="atLeast" w:line="230"/>
      <w:ind w:left="283" w:hanging="283"/>
      <w:jc w:val="both"/>
    </w:pPr>
    <w:rPr>
      <w:rFonts w:ascii="New Aster LT Std" w:hAnsi="New Aster LT Std" w:cs="New Aster LT Std"/>
      <w:sz w:val="19"/>
      <w:szCs w:val="19"/>
    </w:rPr>
  </w:style>
  <w:style w:type="paragraph" w:styleId="28ElencoDOPO4APPENDICE" w:customStyle="1">
    <w:name w:val="28 Elenco DOPO 4 (APPENDICE)"/>
    <w:basedOn w:val="Nessunostileparagrafo"/>
    <w:next w:val="Nessunostileparagrafo"/>
    <w:qFormat/>
    <w:pPr>
      <w:spacing w:lineRule="atLeast" w:line="230" w:before="0" w:after="227"/>
      <w:ind w:left="283" w:hanging="283"/>
      <w:jc w:val="both"/>
    </w:pPr>
    <w:rPr>
      <w:rFonts w:ascii="New Aster LT Std" w:hAnsi="New Aster LT Std" w:cs="New Aster LT Std"/>
      <w:sz w:val="19"/>
      <w:szCs w:val="19"/>
    </w:rPr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147dfd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147dfd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NoSpacing">
    <w:name w:val="No Spacing"/>
    <w:uiPriority w:val="1"/>
    <w:qFormat/>
    <w:rsid w:val="00687b92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Annotationtext">
    <w:name w:val="annotation text"/>
    <w:basedOn w:val="Normal"/>
    <w:qFormat/>
    <w:pPr/>
    <w:rPr>
      <w:sz w:val="20"/>
      <w:szCs w:val="20"/>
      <w:lang w:val="x-none"/>
    </w:rPr>
  </w:style>
  <w:style w:type="paragraph" w:styleId="Contenutotabella" w:customStyle="1">
    <w:name w:val="Contenuto tabella"/>
    <w:basedOn w:val="Normal"/>
    <w:qFormat/>
    <w:pPr>
      <w:suppressLineNumbers/>
    </w:pPr>
    <w:rPr/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paragraph" w:styleId="Didefault" w:customStyle="1">
    <w:name w:val="Di default"/>
    <w:qFormat/>
    <w:pPr>
      <w:widowControl w:val="false"/>
      <w:suppressAutoHyphens w:val="true"/>
      <w:bidi w:val="0"/>
      <w:spacing w:before="160" w:after="0"/>
      <w:jc w:val="left"/>
    </w:pPr>
    <w:rPr>
      <w:rFonts w:ascii="Helvetica Neue" w:hAnsi="Helvetica Neue" w:eastAsia="Arial Unicode MS" w:cs="Arial Unicode MS"/>
      <w:color w:val="000000"/>
      <w:kern w:val="0"/>
      <w:sz w:val="24"/>
      <w:szCs w:val="24"/>
      <w:lang w:val="it-IT" w:eastAsia="zh-CN" w:bidi="hi-IN"/>
    </w:rPr>
  </w:style>
  <w:style w:type="paragraph" w:styleId="LOnormal" w:customStyle="1">
    <w:name w:val="LO-normal"/>
    <w:qFormat/>
    <w:rsid w:val="000e6267"/>
    <w:pPr>
      <w:widowControl w:val="false"/>
      <w:suppressAutoHyphens w:val="true"/>
      <w:bidi w:val="0"/>
      <w:spacing w:before="0" w:after="0"/>
      <w:jc w:val="left"/>
    </w:pPr>
    <w:rPr>
      <w:rFonts w:ascii="Liberation Serif;Times New Roma" w:hAnsi="Liberation Serif;Times New Roma" w:eastAsia="Liberation Serif;Times New Roma" w:cs="Liberation Serif;Times New Roma"/>
      <w:color w:val="auto"/>
      <w:kern w:val="0"/>
      <w:sz w:val="24"/>
      <w:szCs w:val="24"/>
      <w:lang w:val="it-IT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1" w:customStyle="1">
    <w:name w:val="WW8Num11"/>
    <w:qFormat/>
  </w:style>
  <w:style w:type="numbering" w:styleId="WW8Num32" w:customStyle="1">
    <w:name w:val="WW8Num32"/>
    <w:qFormat/>
  </w:style>
  <w:style w:type="numbering" w:styleId="WW8Num27" w:customStyle="1">
    <w:name w:val="WW8Num27"/>
    <w:qFormat/>
  </w:style>
  <w:style w:type="numbering" w:styleId="WW8Num26" w:customStyle="1">
    <w:name w:val="WW8Num26"/>
    <w:qFormat/>
  </w:style>
  <w:style w:type="numbering" w:styleId="WW8Num20" w:customStyle="1">
    <w:name w:val="WW8Num20"/>
    <w:qFormat/>
  </w:style>
  <w:style w:type="numbering" w:styleId="WW8Num16" w:customStyle="1">
    <w:name w:val="WW8Num16"/>
    <w:qFormat/>
  </w:style>
  <w:style w:type="numbering" w:styleId="WW8Num22" w:customStyle="1">
    <w:name w:val="WW8Num22"/>
    <w:qFormat/>
  </w:style>
  <w:style w:type="numbering" w:styleId="WW8Num8" w:customStyle="1">
    <w:name w:val="WW8Num8"/>
    <w:qFormat/>
  </w:style>
  <w:style w:type="numbering" w:styleId="WW8Num4" w:customStyle="1">
    <w:name w:val="WW8Num4"/>
    <w:qFormat/>
  </w:style>
  <w:style w:type="numbering" w:styleId="WW8Num33" w:customStyle="1">
    <w:name w:val="WW8Num33"/>
    <w:qFormat/>
  </w:style>
  <w:style w:type="numbering" w:styleId="WW8Num35" w:customStyle="1">
    <w:name w:val="WW8Num35"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9328F-7871-4CE9-9ADC-6C7692F92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Application>LibreOffice/7.4.6.2$Windows_X86_64 LibreOffice_project/5b1f5509c2decdade7fda905e3e1429a67acd63d</Application>
  <AppVersion>15.0000</AppVersion>
  <Pages>3</Pages>
  <Words>696</Words>
  <Characters>4471</Characters>
  <CharactersWithSpaces>5175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</dc:creator>
  <dc:description/>
  <dc:language>it-IT</dc:language>
  <cp:lastModifiedBy/>
  <dcterms:modified xsi:type="dcterms:W3CDTF">2026-07-30T08:36:12Z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2024-05-09T00:00:00Z</vt:filetime>
  </property>
  <property fmtid="{D5CDD505-2E9C-101B-9397-08002B2CF9AE}" pid="3" name="Creator">
    <vt:lpwstr>Microsoft® Word 2016</vt:lpwstr>
  </property>
  <property fmtid="{D5CDD505-2E9C-101B-9397-08002B2CF9AE}" pid="4" name="HyperlinksChanged">
    <vt:bool>0</vt:bool>
  </property>
  <property fmtid="{D5CDD505-2E9C-101B-9397-08002B2CF9AE}" pid="5" name="LastSaved">
    <vt:filetime>2024-05-16T00:00:00Z</vt:filetime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