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DICHIARAZIONE SOSTITUTIVA DELL’ATTO DI NOTORIETA’</w:t>
      </w:r>
    </w:p>
    <w:p>
      <w:pPr>
        <w:pStyle w:val="Normal"/>
        <w:spacing w:lineRule="auto" w:line="360" w:before="0" w:after="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(art. 47 del D.P.R. 28 dicembre 2000, n. 445)</w:t>
      </w:r>
    </w:p>
    <w:p>
      <w:pPr>
        <w:pStyle w:val="Normal"/>
        <w:spacing w:lineRule="auto" w:line="36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BodyText2"/>
        <w:tabs>
          <w:tab w:val="clear" w:pos="708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Il sottoscritto/a </w:t>
        <w:tab/>
      </w:r>
    </w:p>
    <w:p>
      <w:pPr>
        <w:pStyle w:val="BodyText2"/>
        <w:tabs>
          <w:tab w:val="clear" w:pos="708"/>
          <w:tab w:val="right" w:pos="5529" w:leader="dot"/>
          <w:tab w:val="left" w:pos="5670" w:leader="none"/>
          <w:tab w:val="right" w:pos="7088" w:leader="dot"/>
          <w:tab w:val="left" w:pos="7230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nato/a a </w:t>
        <w:tab/>
        <w:tab/>
        <w:t xml:space="preserve">prov. </w:t>
        <w:tab/>
        <w:tab/>
        <w:t xml:space="preserve">il </w:t>
        <w:tab/>
      </w:r>
    </w:p>
    <w:p>
      <w:pPr>
        <w:pStyle w:val="BodyText2"/>
        <w:tabs>
          <w:tab w:val="clear" w:pos="708"/>
          <w:tab w:val="right" w:pos="7230" w:leader="dot"/>
          <w:tab w:val="left" w:pos="737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e residente in </w:t>
        <w:tab/>
        <w:tab/>
        <w:t xml:space="preserve">prov. </w:t>
        <w:tab/>
      </w:r>
    </w:p>
    <w:p>
      <w:pPr>
        <w:pStyle w:val="BodyText2"/>
        <w:tabs>
          <w:tab w:val="clear" w:pos="708"/>
          <w:tab w:val="right" w:pos="7797" w:leader="dot"/>
          <w:tab w:val="left" w:pos="7938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via </w:t>
        <w:tab/>
        <w:tab/>
        <w:t xml:space="preserve">n. </w:t>
        <w:tab/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Cod. Fiscale </w:t>
        <w:tab/>
        <w:t>,</w:t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nella qualità di futuro titolare/legale rappresentante della costituenda società ………………………………………, che avrà sede legale in …..……………….. prov. ….. Via ………………………… n. ………………. …..,</w:t>
      </w:r>
    </w:p>
    <w:p>
      <w:pPr>
        <w:pStyle w:val="BodyText2"/>
        <w:tabs>
          <w:tab w:val="clear" w:pos="708"/>
          <w:tab w:val="right" w:pos="3969" w:leader="dot"/>
          <w:tab w:val="left" w:pos="4111" w:leader="none"/>
          <w:tab w:val="right" w:pos="9639" w:leader="dot"/>
        </w:tabs>
        <w:spacing w:lineRule="auto" w:line="36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</w:r>
    </w:p>
    <w:p>
      <w:pPr>
        <w:pStyle w:val="Normal"/>
        <w:spacing w:lineRule="auto" w:line="360" w:before="0" w:after="0"/>
        <w:jc w:val="both"/>
        <w:rPr>
          <w:rFonts w:ascii="Century Gothic" w:hAnsi="Century Gothic" w:cs="Times New Roman"/>
          <w:i/>
          <w:i/>
          <w:sz w:val="20"/>
          <w:szCs w:val="20"/>
        </w:rPr>
      </w:pPr>
      <w:r>
        <w:rPr>
          <w:rFonts w:cs="Times New Roman" w:ascii="Century Gothic" w:hAnsi="Century Gothic"/>
          <w:i/>
          <w:sz w:val="20"/>
          <w:szCs w:val="20"/>
        </w:rPr>
        <w:t>consapevole delle sanzioni penali richiamate dall’art. 76 del D.P.R. 28 dicembre 2000, n. 445 per le ipotesi di falsità in atti e di dichiarazioni mendaci, e a conoscenza del fatto che saranno effettuati controlli anche a campione sulla veridicità delle dichiarazioni rese,</w:t>
      </w:r>
    </w:p>
    <w:p>
      <w:pPr>
        <w:pStyle w:val="Normal"/>
        <w:spacing w:lineRule="auto" w:line="360" w:before="120" w:after="120"/>
        <w:jc w:val="center"/>
        <w:rPr>
          <w:rFonts w:ascii="Century Gothic" w:hAnsi="Century Gothic" w:cs="Times New Roman"/>
          <w:b/>
          <w:b/>
          <w:sz w:val="20"/>
          <w:szCs w:val="20"/>
        </w:rPr>
      </w:pPr>
      <w:r>
        <w:rPr>
          <w:rFonts w:cs="Times New Roman" w:ascii="Century Gothic" w:hAnsi="Century Gothic"/>
          <w:b/>
          <w:sz w:val="20"/>
          <w:szCs w:val="20"/>
        </w:rPr>
        <w:t>DICHIARA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di non essere o non essere stato legale rappresentante, proprietario di quote, azioni ovvero titolare di altra impresa beneficiaria di agevolazioni previste dalla L.266/97 - art. 14 e D.M. 267/2004 o in caso contrario che la suddetta impresa ha completamente realizzato e rendicontato il progetto finanziato ed è in regola con la restituzione delle agevolazioni concesse dal Comune di Napoli;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 xml:space="preserve">che nei propri confronti non sussistono le cause di decadenza, di sospensione o di divieto di cui all’art. 67 del d.lgs. 159/2011 e ss.mm.ii.;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che nei propri confronti non è stata pronunciata sentenza di condanna passata in giudicato o decreto penale di condanna divenuto irrevocabile o sentenza di applicazione della pena su richiesta ai sensi dell’art. 444 c.p.c., per reati di cui agli articoli 416, 416-bis, 640 co. 2 n. 1 e 640-bis, 648-bis, 648-ter e 648-ter.1 del codice penale, per reati contro la Pubblica Amministrazione o per ogni altro delitto da cui derivi, quale pena accessoria, l'incapacità di contrattare con la Pubblica Amministrazione;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  <w:lang w:eastAsia="ar-SA"/>
        </w:rPr>
        <w:t>di n</w:t>
      </w:r>
      <w:r>
        <w:rPr>
          <w:rFonts w:cs="Times New Roman" w:ascii="Century Gothic" w:hAnsi="Century Gothic"/>
          <w:sz w:val="20"/>
          <w:szCs w:val="20"/>
        </w:rPr>
        <w:t>on aver subito sanzioni definitivamente accertate che comportano l’esclusione da agevolazioni, finanziamenti, contributi o sussidi e di non essere stato oggetto di revoca totale di benefici precedentemente concessi a valere sulla L. 266/97, non determinati da espressa volontà di rinuncia e non aver ancora interamente restituito l’importo dovuto.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I requisiti di cui ai punti 2 e 3 devono sussistere in capo ai seguenti soggetti:</w:t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titolare (e direttore tecnico), se si tratta di impresa individuale; socio (e direttore tecnico) se si tratta di s.n.c.; soci accomandatari (e direttore tecnico), se si tratta di s.a.s. Per altro tipo di società o consorzio, anche per i membri del consiglio di amministrazione, direzione o vigilanza che abbiano la legale rappresentanza, direttore tecnico e socio unico persona fisica, ovvero socio di maggioranza in caso di società con meno di quattro soci.</w:t>
      </w:r>
    </w:p>
    <w:p>
      <w:pPr>
        <w:pStyle w:val="ListParagraph"/>
        <w:rPr/>
      </w:pPr>
      <w:r>
        <w:rPr/>
      </w:r>
    </w:p>
    <w:p>
      <w:pPr>
        <w:pStyle w:val="ListParagraph"/>
        <w:rPr>
          <w:rFonts w:ascii="Century Gothic" w:hAnsi="Century Gothic" w:eastAsia="Calibri" w:cs="Times New Roman" w:eastAsiaTheme="minorHAnsi"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color w:val="auto"/>
          <w:kern w:val="0"/>
          <w:sz w:val="20"/>
          <w:szCs w:val="20"/>
          <w:lang w:val="it-IT" w:eastAsia="en-US" w:bidi="ar-SA"/>
        </w:rPr>
        <w:t>Ai sensi degli articoli 13 e 14 del Regolamento (UE) 2016/679 (“GDPR”) e dell’art. 13 del D.lgs. 196/2003 come modificato dal D.lgs. 101/2018, si informa che i dati personali conferiti dai concorrenti nell’ambito della presente procedura di gara saranno trattati dall’Amministrazione aggiudicatrice esclusivamente per le finalità connesse all’espletamento della gara e all’eventuale successiva stipula ed esecuzione del contratto.</w:t>
      </w:r>
    </w:p>
    <w:p>
      <w:pPr>
        <w:pStyle w:val="Normal"/>
        <w:spacing w:lineRule="auto" w:line="240" w:before="0" w:after="0"/>
        <w:jc w:val="both"/>
        <w:rPr>
          <w:rFonts w:ascii="Century Gothic" w:hAnsi="Century Gothic" w:eastAsia="Calibri" w:cs="Times New Roman" w:eastAsiaTheme="minorHAnsi"/>
          <w:i/>
          <w:i/>
          <w:color w:val="auto"/>
          <w:kern w:val="0"/>
          <w:sz w:val="20"/>
          <w:szCs w:val="20"/>
          <w:lang w:val="it-IT" w:eastAsia="en-US" w:bidi="ar-SA"/>
        </w:rPr>
      </w:pPr>
      <w:r>
        <w:rPr>
          <w:rFonts w:eastAsia="Calibri" w:cs="Times New Roman" w:eastAsiaTheme="minorHAnsi" w:ascii="Century Gothic" w:hAnsi="Century Gothic"/>
          <w:i/>
          <w:color w:val="auto"/>
          <w:kern w:val="0"/>
          <w:sz w:val="20"/>
          <w:szCs w:val="20"/>
          <w:lang w:val="it-IT" w:eastAsia="en-US" w:bidi="ar-SA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__________,________________</w:t>
      </w:r>
    </w:p>
    <w:p>
      <w:pPr>
        <w:pStyle w:val="Normal"/>
        <w:spacing w:lineRule="auto" w:line="240" w:before="0" w:after="0"/>
        <w:ind w:firstLine="567"/>
        <w:rPr>
          <w:rFonts w:ascii="Century Gothic" w:hAnsi="Century Gothic" w:cs="Times New Roman"/>
          <w:i/>
          <w:i/>
          <w:sz w:val="20"/>
          <w:szCs w:val="20"/>
        </w:rPr>
      </w:pPr>
      <w:r>
        <w:rPr>
          <w:rFonts w:cs="Times New Roman" w:ascii="Century Gothic" w:hAnsi="Century Gothic"/>
          <w:i/>
          <w:sz w:val="20"/>
          <w:szCs w:val="20"/>
        </w:rPr>
        <w:t>(luogo, data)</w:t>
      </w:r>
    </w:p>
    <w:p>
      <w:pPr>
        <w:pStyle w:val="Normal"/>
        <w:tabs>
          <w:tab w:val="clear" w:pos="708"/>
          <w:tab w:val="left" w:pos="9498" w:leader="none"/>
        </w:tabs>
        <w:spacing w:lineRule="auto" w:line="360" w:before="0" w:after="0"/>
        <w:ind w:left="6379" w:right="282" w:hanging="0"/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In fede</w:t>
      </w:r>
    </w:p>
    <w:p>
      <w:pPr>
        <w:pStyle w:val="Normal"/>
        <w:spacing w:lineRule="auto" w:line="360" w:before="0" w:after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</w:r>
    </w:p>
    <w:p>
      <w:pPr>
        <w:pStyle w:val="Normal"/>
        <w:spacing w:lineRule="auto" w:line="240" w:before="0" w:after="0"/>
        <w:ind w:left="6372" w:hanging="0"/>
        <w:rPr>
          <w:rFonts w:ascii="Century Gothic" w:hAnsi="Century Gothic" w:cs="Times New Roman"/>
          <w:sz w:val="20"/>
          <w:szCs w:val="20"/>
        </w:rPr>
      </w:pPr>
      <w:r>
        <w:rPr>
          <w:rFonts w:cs="Times New Roman" w:ascii="Century Gothic" w:hAnsi="Century Gothic"/>
          <w:sz w:val="20"/>
          <w:szCs w:val="20"/>
        </w:rPr>
        <w:t>___________________________</w:t>
      </w:r>
    </w:p>
    <w:p>
      <w:pPr>
        <w:pStyle w:val="Normal"/>
        <w:spacing w:lineRule="auto" w:line="240" w:before="0" w:after="0"/>
        <w:ind w:left="6379" w:right="566" w:hanging="0"/>
        <w:jc w:val="center"/>
        <w:rPr>
          <w:rFonts w:ascii="Century Gothic" w:hAnsi="Century Gothic" w:cs="Times New Roman"/>
          <w:i/>
          <w:i/>
          <w:sz w:val="20"/>
          <w:szCs w:val="20"/>
        </w:rPr>
      </w:pPr>
      <w:r>
        <w:rPr>
          <w:rFonts w:cs="Times New Roman" w:ascii="Century Gothic" w:hAnsi="Century Gothic"/>
          <w:i/>
          <w:sz w:val="20"/>
          <w:szCs w:val="20"/>
        </w:rPr>
        <w:t>(firma)</w:t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</w:r>
    </w:p>
    <w:p>
      <w:pPr>
        <w:pStyle w:val="Normal"/>
        <w:jc w:val="both"/>
        <w:rPr>
          <w:rFonts w:ascii="Century Gothic" w:hAnsi="Century Gothic"/>
          <w:i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Ai sensi e per gli effetti dell’art. 38, D.P.R. 445 del 28.12.2000 e ss.mm.ii., si allega copia del documento di riconoscimento del dichiarante in corso di validità.</w:t>
      </w:r>
    </w:p>
    <w:p>
      <w:pPr>
        <w:pStyle w:val="Normal"/>
        <w:spacing w:lineRule="auto" w:line="240" w:before="0" w:after="0"/>
        <w:rPr>
          <w:rFonts w:ascii="Century Gothic" w:hAnsi="Century Gothic" w:cs="Times New Roman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9" w:top="2268" w:footer="246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50046761"/>
    </w:sdtPr>
    <w:sdtContent>
      <w:p>
        <w:pPr>
          <w:pStyle w:val="Pidipagina"/>
          <w:pBdr>
            <w:top w:val="single" w:sz="4" w:space="1" w:color="000000"/>
          </w:pBdr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/>
      <w:drawing>
        <wp:inline distT="0" distB="0" distL="0" distR="0">
          <wp:extent cx="995680" cy="817880"/>
          <wp:effectExtent l="0" t="0" r="0" b="0"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Comune di Napoli – “Bando di concessione delle agevolazioni a favore delle piccole imprese e delle microimprese” ai sensi dell’art. 4 del DM 267/2004 – Programma 2017</w:t>
    </w:r>
  </w:p>
  <w:p>
    <w:pPr>
      <w:pStyle w:val="Intestazione"/>
      <w:tabs>
        <w:tab w:val="clear" w:pos="9638"/>
        <w:tab w:val="center" w:pos="4819" w:leader="none"/>
      </w:tabs>
      <w:ind w:left="-142" w:right="-143" w:hanging="0"/>
      <w:jc w:val="center"/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</w:r>
  </w:p>
  <w:p>
    <w:pPr>
      <w:pStyle w:val="Titoloprincipale"/>
      <w:rPr>
        <w:rFonts w:ascii="Century Gothic" w:hAnsi="Century Gothic"/>
        <w:szCs w:val="24"/>
      </w:rPr>
    </w:pPr>
    <w:r>
      <w:rPr>
        <w:rFonts w:ascii="Century Gothic" w:hAnsi="Century Gothic"/>
        <w:szCs w:val="24"/>
      </w:rPr>
      <w:t>ALLEGATO 2 bis - DICHIARAZIONE REQUISITI GENERALI</w:t>
    </w:r>
  </w:p>
  <w:p>
    <w:pPr>
      <w:pStyle w:val="Titoloprincipale"/>
      <w:rPr>
        <w:rFonts w:ascii="Century Gothic" w:hAnsi="Century Gothic"/>
        <w:szCs w:val="24"/>
        <w:u w:val="none"/>
      </w:rPr>
    </w:pPr>
    <w:r>
      <w:rPr>
        <w:rFonts w:ascii="Century Gothic" w:hAnsi="Century Gothic"/>
        <w:szCs w:val="24"/>
        <w:u w:val="none"/>
      </w:rPr>
      <w:t>(nuove imprese da costituire)</w:t>
    </w:r>
  </w:p>
  <w:p>
    <w:pPr>
      <w:pStyle w:val="Titoloprincipale"/>
      <w:rPr>
        <w:rFonts w:ascii="Century Gothic" w:hAnsi="Century Gothic"/>
        <w:szCs w:val="24"/>
        <w:u w:val="none"/>
      </w:rPr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3f383b"/>
    <w:rPr/>
  </w:style>
  <w:style w:type="character" w:styleId="PidipaginaCarattere" w:customStyle="1">
    <w:name w:val="Piè di pagina Carattere"/>
    <w:basedOn w:val="DefaultParagraphFont"/>
    <w:uiPriority w:val="99"/>
    <w:qFormat/>
    <w:rsid w:val="003f383b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3f383b"/>
    <w:rPr>
      <w:rFonts w:ascii="Tahoma" w:hAnsi="Tahoma" w:cs="Tahoma"/>
      <w:sz w:val="16"/>
      <w:szCs w:val="16"/>
    </w:rPr>
  </w:style>
  <w:style w:type="character" w:styleId="Corpodeltesto2Carattere" w:customStyle="1">
    <w:name w:val="Corpo del testo 2 Carattere"/>
    <w:basedOn w:val="DefaultParagraphFont"/>
    <w:link w:val="BodyText2"/>
    <w:semiHidden/>
    <w:qFormat/>
    <w:rsid w:val="00d06058"/>
    <w:rPr>
      <w:rFonts w:ascii="Times New Roman" w:hAnsi="Times New Roman" w:eastAsia="Times New Roman" w:cs="Times New Roman"/>
      <w:szCs w:val="20"/>
      <w:lang w:eastAsia="it-IT"/>
    </w:rPr>
  </w:style>
  <w:style w:type="character" w:styleId="TitoloCarattere" w:customStyle="1">
    <w:name w:val="Titolo Carattere"/>
    <w:basedOn w:val="DefaultParagraphFont"/>
    <w:qFormat/>
    <w:rsid w:val="008615c7"/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qFormat/>
    <w:rsid w:val="003634b8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f383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3f383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Corpodeltesto2Carattere"/>
    <w:semiHidden/>
    <w:qFormat/>
    <w:rsid w:val="00d06058"/>
    <w:pPr>
      <w:spacing w:lineRule="auto" w:line="240" w:before="0" w:after="0"/>
      <w:jc w:val="both"/>
    </w:pPr>
    <w:rPr>
      <w:rFonts w:ascii="Times New Roman" w:hAnsi="Times New Roman" w:eastAsia="Times New Roman" w:cs="Times New Roman"/>
      <w:szCs w:val="20"/>
      <w:lang w:eastAsia="it-IT"/>
    </w:rPr>
  </w:style>
  <w:style w:type="paragraph" w:styleId="Titoloprincipale">
    <w:name w:val="Title"/>
    <w:basedOn w:val="Normal"/>
    <w:link w:val="TitoloCarattere"/>
    <w:qFormat/>
    <w:rsid w:val="008615c7"/>
    <w:pPr>
      <w:tabs>
        <w:tab w:val="clear" w:pos="708"/>
        <w:tab w:val="left" w:pos="3686" w:leader="none"/>
      </w:tabs>
      <w:spacing w:lineRule="auto" w:line="240" w:before="0" w:after="0"/>
      <w:jc w:val="center"/>
    </w:pPr>
    <w:rPr>
      <w:rFonts w:ascii="Arial" w:hAnsi="Arial" w:eastAsia="Times New Roman" w:cs="Times New Roman"/>
      <w:b/>
      <w:sz w:val="24"/>
      <w:szCs w:val="20"/>
      <w:u w:val="single"/>
      <w:lang w:eastAsia="it-IT"/>
    </w:rPr>
  </w:style>
  <w:style w:type="paragraph" w:styleId="Default" w:customStyle="1">
    <w:name w:val="Default"/>
    <w:qFormat/>
    <w:rsid w:val="008615c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CM17" w:customStyle="1">
    <w:name w:val="CM17"/>
    <w:basedOn w:val="Default"/>
    <w:next w:val="Default"/>
    <w:qFormat/>
    <w:rsid w:val="00ac1e2f"/>
    <w:pPr>
      <w:widowControl w:val="false"/>
      <w:suppressAutoHyphens w:val="true"/>
    </w:pPr>
    <w:rPr>
      <w:rFonts w:eastAsia="Arial" w:cs="Calibri"/>
      <w:color w:val="auto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3634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LibreOffice/7.3.7.2$Windows_X86_64 LibreOffice_project/e114eadc50a9ff8d8c8a0567d6da8f454beeb84f</Application>
  <AppVersion>15.0000</AppVersion>
  <Pages>2</Pages>
  <Words>529</Words>
  <Characters>2987</Characters>
  <CharactersWithSpaces>3505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2017-12-17T20:07:00Z</dcterms:created>
  <dc:creator/>
  <dc:description/>
  <dc:language>it-IT</dc:language>
  <cp:lastModifiedBy>Maria De Simone</cp:lastModifiedBy>
  <cp:lastPrinted>2018-01-02T15:57:00Z</cp:lastPrinted>
  <dcterms:modified xsi:type="dcterms:W3CDTF">2026-01-15T08:46:57Z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