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rPr>
          <w:rFonts w:ascii="Century Gothic" w:hAnsi="Century Gothic"/>
        </w:rPr>
      </w:pPr>
      <w:r>
        <w:rPr/>
        <w:t>ALLEGATO 1 – DOMANDA DI PARTECIPAZIONE</w:t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DICHIARAZIONE SOSTITUTIVA DELL’ATTO DI NOTORIETA’</w:t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(art. 47 del D.P.R. 28 dicembre 2000, n. 445)</w:t>
      </w:r>
    </w:p>
    <w:p>
      <w:pPr>
        <w:pStyle w:val="Normal"/>
        <w:spacing w:lineRule="auto" w:line="36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BodyText2"/>
        <w:tabs>
          <w:tab w:val="clear" w:pos="708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Il sottoscritto/a </w:t>
        <w:tab/>
      </w:r>
    </w:p>
    <w:p>
      <w:pPr>
        <w:pStyle w:val="BodyText2"/>
        <w:tabs>
          <w:tab w:val="clear" w:pos="708"/>
          <w:tab w:val="right" w:pos="5529" w:leader="dot"/>
          <w:tab w:val="left" w:pos="5670" w:leader="none"/>
          <w:tab w:val="right" w:pos="7088" w:leader="dot"/>
          <w:tab w:val="left" w:pos="7230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nato/a a </w:t>
        <w:tab/>
        <w:tab/>
        <w:t xml:space="preserve">prov. </w:t>
        <w:tab/>
        <w:tab/>
        <w:t xml:space="preserve">il </w:t>
        <w:tab/>
      </w:r>
    </w:p>
    <w:p>
      <w:pPr>
        <w:pStyle w:val="BodyText2"/>
        <w:tabs>
          <w:tab w:val="clear" w:pos="708"/>
          <w:tab w:val="right" w:pos="7230" w:leader="dot"/>
          <w:tab w:val="left" w:pos="7371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 residente in </w:t>
        <w:tab/>
        <w:tab/>
        <w:t xml:space="preserve">prov. </w:t>
        <w:tab/>
      </w:r>
    </w:p>
    <w:p>
      <w:pPr>
        <w:pStyle w:val="BodyText2"/>
        <w:tabs>
          <w:tab w:val="clear" w:pos="708"/>
          <w:tab w:val="right" w:pos="7797" w:leader="dot"/>
          <w:tab w:val="left" w:pos="7938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via </w:t>
        <w:tab/>
        <w:tab/>
        <w:t xml:space="preserve">n. </w:t>
        <w:tab/>
      </w:r>
    </w:p>
    <w:p>
      <w:pPr>
        <w:pStyle w:val="BodyText2"/>
        <w:tabs>
          <w:tab w:val="clear" w:pos="708"/>
          <w:tab w:val="right" w:pos="3969" w:leader="dot"/>
          <w:tab w:val="left" w:pos="4111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Cod. Fiscale </w:t>
        <w:tab/>
        <w:t>,</w:t>
      </w:r>
    </w:p>
    <w:p>
      <w:pPr>
        <w:pStyle w:val="BodyText2"/>
        <w:tabs>
          <w:tab w:val="clear" w:pos="708"/>
          <w:tab w:val="right" w:pos="3969" w:leader="dot"/>
          <w:tab w:val="left" w:pos="4111" w:leader="none"/>
          <w:tab w:val="right" w:pos="9639" w:leader="dot"/>
        </w:tabs>
        <w:spacing w:lineRule="auto" w:line="360"/>
        <w:rPr>
          <w:rFonts w:ascii="Century Gothic" w:hAnsi="Century Gothic"/>
          <w:i/>
          <w:i/>
          <w:sz w:val="20"/>
        </w:rPr>
      </w:pPr>
      <w:r>
        <w:rPr>
          <w:rFonts w:ascii="Century Gothic" w:hAnsi="Century Gothic"/>
          <w:i/>
          <w:sz w:val="20"/>
        </w:rPr>
        <w:t>(in caso di pluralità di rappresentanti legali con potere di firma congiunta, ripetere per ciascun rappresentante)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nella qualità di (barrare la casella che interessa)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 xml:space="preserve">□ </w:t>
      </w:r>
      <w:r>
        <w:rPr>
          <w:rFonts w:cs="Times New Roman" w:ascii="Century Gothic" w:hAnsi="Century Gothic"/>
          <w:b/>
          <w:sz w:val="20"/>
          <w:szCs w:val="20"/>
        </w:rPr>
        <w:t xml:space="preserve">titolare dell’impresa individuale 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impresa …………………………………..………………………………………………………………………………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ragione sociale …………………………………..……………………………………………………………………..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con sede a ………………………………… prov ……… in Via …………………………………………………… n. ……… partita IVA …………………………………..codice fiscale …………………………………………….. 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e-mail …………………………………, pec ……………………......,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 xml:space="preserve">□ </w:t>
      </w:r>
      <w:r>
        <w:rPr>
          <w:rFonts w:cs="Times New Roman" w:ascii="Century Gothic" w:hAnsi="Century Gothic"/>
          <w:b/>
          <w:sz w:val="20"/>
          <w:szCs w:val="20"/>
        </w:rPr>
        <w:t>rappresentante legale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dell’impresa …………………………………..…………………………………………………………………………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ragione sociale …………………………………..……………………………………………………………………..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con sede a ………………………………… prov ……… in Via …………………………………………………… n. ……… partita IVA …………………………………..codice fiscale …………………………………………….. 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e-mail …………………………………, pec ……………………......,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 xml:space="preserve">□ </w:t>
      </w:r>
      <w:r>
        <w:rPr>
          <w:rFonts w:cs="Times New Roman" w:ascii="Century Gothic" w:hAnsi="Century Gothic"/>
          <w:b/>
          <w:sz w:val="20"/>
          <w:szCs w:val="20"/>
        </w:rPr>
        <w:t>futuro rappresentante legale della costituenda impresa denominata</w:t>
      </w:r>
      <w:r>
        <w:rPr>
          <w:rFonts w:cs="Times New Roman" w:ascii="Century Gothic" w:hAnsi="Century Gothic"/>
          <w:sz w:val="20"/>
          <w:szCs w:val="20"/>
        </w:rPr>
        <w:t xml:space="preserve"> 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i/>
          <w:i/>
          <w:sz w:val="20"/>
          <w:szCs w:val="20"/>
        </w:rPr>
      </w:pPr>
      <w:r>
        <w:rPr>
          <w:rFonts w:cs="Times New Roman" w:ascii="Century Gothic" w:hAnsi="Century Gothic"/>
          <w:i/>
          <w:sz w:val="20"/>
          <w:szCs w:val="20"/>
        </w:rPr>
        <w:t>consapevole delle sanzioni penali richiamate dall’art. 76 del D.P.R. 28 dicembre 2000, n. 445 per le ipotesi di falsità in atti e di dichiarazioni mendaci, e a conoscenza del fatto che saranno effettuati controlli anche a campione sulla veridicità delle dichiarazioni rese,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in qualità di titolare o legale/i rappresentante/i dell’impresa richiedente, a fronte di un investimento complessivo di € __________________________ (euro _______________________________/________) 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CHIEDE</w:t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la concessione di un contributo in conto capitale a fondo perduto a titolo “de minimis” pari a € ___________________ (euro ___________________________/_____) e di un finanziamento a tasso agevolato pari a € _________________________ (euro ___________________________/_____) per spese di investimento relativamente alla linea d’intervento _____________________________, come specificatamente indicato nel Progetto d’Impresa allegato alla presente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E SI IMPEGNA/IMPEGNANO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ad apportare mezzi propri per un importo di € ____________________( euro ___________________________/_____), pari ad almeno il 35% dell’investimento complessivo ammissibile.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DICHIARA/DICHIARANO INOLTRE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36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di aver preso visione del “Bando di concessione delle agevolazioni a favore delle piccole imprese e delle microimprese” ai sensi dell’art. 4 del DM 267/2004 – Programma 2024 e di tutti gli allegati di cui si compone, impegnandosi a rispettare quanto in esso prescritto;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7" w:hanging="36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di impegnarsi al mantenimento della localizzazione dell’investimento nell’unità locale oggetto dell’investimento indicata per almeno cinque anni dalla data di ultimazione dell’investimento e comunque fino al completamento del piano di rimborso della quota del contributo soggetta a restituzione;</w:t>
      </w:r>
    </w:p>
    <w:p>
      <w:pPr>
        <w:pStyle w:val="ListParagraph"/>
        <w:numPr>
          <w:ilvl w:val="0"/>
          <w:numId w:val="1"/>
        </w:numPr>
        <w:spacing w:lineRule="auto" w:line="360"/>
        <w:ind w:left="567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di impegnarsi a ritirare tempestivamente la presente domanda qualora, tra la data di presentazione della stessa e l’ammissione al contributo, a fronte del relativo programma o dei relativi beni siano concesse altre agevolazioni di qualsiasi natura, in base ad altre leggi nazionali, regionali o comunitarie o comunque concesse da enti o istituzioni pubbliche, ovvero a rinunciare tempestivamente a tali altre agevolazioni;</w:t>
      </w:r>
    </w:p>
    <w:p>
      <w:pPr>
        <w:pStyle w:val="ListParagraph"/>
        <w:numPr>
          <w:ilvl w:val="0"/>
          <w:numId w:val="1"/>
        </w:numPr>
        <w:spacing w:lineRule="auto" w:line="360"/>
        <w:ind w:left="567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di impegnarsi a conservare a disposizione del Comune di Napoli, a decorrere dalla data di presentazione della domanda di ammissione alle agevolazioni e fino a cinque anni successivi alla data di ultimazione degli investimenti e comunque fino al completamento del piano di rimborso della quota del contributo soggetta a restituzione, tutta la documentazione originale relativa al progetto e alla sua attuazione (es: atti, contratti, documenti di spesa e di pagamento, ecc.);</w:t>
      </w:r>
    </w:p>
    <w:p>
      <w:pPr>
        <w:pStyle w:val="ListParagraph"/>
        <w:numPr>
          <w:ilvl w:val="0"/>
          <w:numId w:val="1"/>
        </w:numPr>
        <w:spacing w:lineRule="auto" w:line="360"/>
        <w:ind w:left="567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di impegnarsi a consentire controlli ed ispezioni a funzionari o altri soggetti incaricati del Comune di Napoli, a decorrere dalla data di presentazione della domanda di ammissione alle agevolazioni e fino a cinque anni successivi alla data di ultimazione degli investimenti e comunque fino al completamento del piano di rimborso della quota del contributo soggetta a restituzione;</w:t>
      </w:r>
    </w:p>
    <w:p>
      <w:pPr>
        <w:pStyle w:val="ListParagraph"/>
        <w:numPr>
          <w:ilvl w:val="0"/>
          <w:numId w:val="1"/>
        </w:numPr>
        <w:spacing w:lineRule="auto" w:line="360"/>
        <w:ind w:left="567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di impegnarsi a non acquistare con le agevolazioni finanziarie ottenute beni e/o servizi resi:</w:t>
      </w:r>
    </w:p>
    <w:p>
      <w:pPr>
        <w:pStyle w:val="ListParagraph"/>
        <w:numPr>
          <w:ilvl w:val="1"/>
          <w:numId w:val="2"/>
        </w:numPr>
        <w:spacing w:lineRule="auto" w:line="360"/>
        <w:ind w:left="993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dal titolare o da soggetti che siano stati o siano soci/associati o dipendenti dell’impresa beneficiaria;</w:t>
      </w:r>
    </w:p>
    <w:p>
      <w:pPr>
        <w:pStyle w:val="ListParagraph"/>
        <w:numPr>
          <w:ilvl w:val="1"/>
          <w:numId w:val="2"/>
        </w:numPr>
        <w:spacing w:lineRule="auto" w:line="360"/>
        <w:ind w:left="993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da parenti o affini entro il terzo grado del richiedente;</w:t>
      </w:r>
    </w:p>
    <w:p>
      <w:pPr>
        <w:pStyle w:val="ListParagraph"/>
        <w:numPr>
          <w:ilvl w:val="1"/>
          <w:numId w:val="2"/>
        </w:numPr>
        <w:spacing w:lineRule="auto" w:line="360"/>
        <w:ind w:left="993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da legali rappresentanti/amministratori dell’impresa beneficiaria;</w:t>
      </w:r>
    </w:p>
    <w:p>
      <w:pPr>
        <w:pStyle w:val="ListParagraph"/>
        <w:numPr>
          <w:ilvl w:val="1"/>
          <w:numId w:val="2"/>
        </w:numPr>
        <w:spacing w:lineRule="auto" w:line="360"/>
        <w:ind w:left="993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da imprese partecipate da soci/associati della stessa impresa richiedente o da parenti o affini entro il terzo grado del richiedente;</w:t>
      </w:r>
    </w:p>
    <w:p>
      <w:pPr>
        <w:pStyle w:val="ListParagraph"/>
        <w:numPr>
          <w:ilvl w:val="1"/>
          <w:numId w:val="2"/>
        </w:numPr>
        <w:spacing w:lineRule="auto" w:line="360"/>
        <w:ind w:left="993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da imprese controllanti, controllate, collegate all’impresa beneficiaria;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di impegnarsi a comunicare preventivamente/tempestivamente eventuali modifiche societarie;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di impegnarsi a comunicare, entro la data di sottoscrizione dell’Atto di Adesione ed Obbligo, gli estremi del conto corrente bancario/postale dedicato alla gestione finanziaria del presente progetto imprenditoriale, nonché le generalità e il codice fiscale delle persone delegate ad operare su di esso, sul quale devono transitare obbligatoriamente: i pagamenti ai fornitori, l’accredito delle tranche di contributo e gli ulteriori versamenti a copertura dell’investimento complessivo.</w:t>
      </w:r>
    </w:p>
    <w:p>
      <w:pPr>
        <w:pStyle w:val="Normal"/>
        <w:spacing w:lineRule="auto" w:line="360"/>
        <w:ind w:left="360" w:hanging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AUTORIZZA/AUTORIZZANO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fin da ora il Comune di Napoli, ed ogni altro soggetto da quest’ultimo formalmente delegato, ad effettuare tutte le indagini tecniche e amministrative ritenute necessarie sia in fase di istruttoria che dopo l’eventuale concessione delle agevolazioni richieste e l’erogazione delle stesse, anche tramite sopralluoghi e/o acquisizione e/o interrogazione agli Uffici competenti di documentazioni pertinenti aggiuntive rispetto a quelle espressamente previste dalla normativa;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il trattamento e l’elaborazione dei dati forniti per finalità gestionali e statistiche, anche mediante l’ausilio di mezzi elettronici o automatizzati, nel rispetto della sicurezza e riservatezza necessarie, ai sensi dell’art. 13 del D.Lgs. 30 giungo 2003 n. 196, recante disposizioni sul trattamento dei dati personali aggiornato dal D.Lgs. n. 51 del 18 maggio 2018 e dal D.Lgs. n. 101 del 10 agosto 2018, nonché dell'articolo 13 del Regolamento UE n. 679/2016;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fin da ora il Comune di Napoli ed i soggetti da questo delegato, a fornire e a richiedere informazioni sulla pratica di concessione delle agevolazioni al Referente del Progetto come identificato nel Progetto d’Impresa allegato alla presente.</w:t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Times New Roman"/>
                <w:sz w:val="20"/>
                <w:szCs w:val="20"/>
              </w:rPr>
            </w:pPr>
            <w:bookmarkStart w:id="0" w:name="_Hlk216446666"/>
            <w:r>
              <w:rPr>
                <w:rFonts w:eastAsia="Calibri" w:cs="Times New Roman" w:ascii="Century Gothic" w:hAnsi="Century Gothic"/>
                <w:kern w:val="0"/>
                <w:sz w:val="20"/>
                <w:szCs w:val="20"/>
                <w:lang w:val="it-IT" w:eastAsia="en-US" w:bidi="ar-SA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eastAsia="Calibri" w:cs="Times New Roman" w:ascii="Century Gothic" w:hAnsi="Century Gothic"/>
                <w:kern w:val="0"/>
                <w:sz w:val="20"/>
                <w:szCs w:val="20"/>
                <w:lang w:val="it-IT" w:eastAsia="en-US" w:bidi="ar-SA"/>
              </w:rPr>
              <w:t>Firma del Legale Rappresentante e/o Titolare</w:t>
            </w:r>
            <w:r>
              <w:rPr>
                <w:rStyle w:val="Richiamoallanotaapidipagina"/>
                <w:rFonts w:eastAsia="Calibri" w:cs="Times New Roman" w:ascii="Century Gothic" w:hAnsi="Century Gothic"/>
                <w:kern w:val="0"/>
                <w:sz w:val="20"/>
                <w:szCs w:val="20"/>
                <w:lang w:val="it-IT" w:eastAsia="en-US" w:bidi="ar-SA"/>
              </w:rPr>
              <w:footnoteReference w:id="2"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eastAsia="Calibri" w:cs="Times New Roman" w:ascii="Century Gothic" w:hAnsi="Century Gothic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eastAsia="Calibri" w:cs="Times New Roman" w:ascii="Century Gothic" w:hAnsi="Century Gothic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bookmarkStart w:id="1" w:name="_Hlk216446666"/>
            <w:r>
              <w:rPr>
                <w:rFonts w:eastAsia="Calibri" w:cs="Times New Roman" w:ascii="Century Gothic" w:hAnsi="Century Gothic"/>
                <w:kern w:val="0"/>
                <w:sz w:val="20"/>
                <w:szCs w:val="20"/>
                <w:lang w:val="it-IT" w:eastAsia="en-US" w:bidi="ar-SA"/>
              </w:rPr>
              <w:t>(documento sottoscritto digitalmente</w:t>
            </w:r>
            <w:bookmarkEnd w:id="1"/>
          </w:p>
        </w:tc>
      </w:tr>
    </w:tbl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ind w:left="6379" w:right="282" w:hanging="0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ind w:left="6379" w:right="282" w:hanging="0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Ai sensi e per gli effetti dell’art. 38, D.P.R. 445 del 28/12/2000 e ss.mm.ii., si allega copia del documento di riconoscimento del dichiarante in corso di validità.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709" w:top="2524" w:footer="38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pBdr>
        <w:top w:val="single" w:sz="4" w:space="1" w:color="000000"/>
      </w:pBdr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5</w:t>
    </w:r>
    <w:r>
      <w:rPr>
        <w:caps/>
        <w:color w:val="4F81BD"/>
      </w:rPr>
      <w:fldChar w:fldCharType="end"/>
    </w:r>
  </w:p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widowControl w:val="false"/>
        <w:rPr>
          <w:rFonts w:ascii="Century Gothic" w:hAnsi="Century Gothic"/>
          <w:iCs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iCs/>
          <w:vertAlign w:val="superscript"/>
        </w:rPr>
        <w:t xml:space="preserve"> </w:t>
      </w:r>
      <w:r>
        <w:rPr>
          <w:rFonts w:ascii="Century Gothic" w:hAnsi="Century Gothic"/>
          <w:iCs/>
        </w:rPr>
        <w:t>In caso di più legali rappresentanti il presente Allegato dovrà essere sottoscritto da tutti i soggetti titolari.</w:t>
      </w:r>
    </w:p>
    <w:p>
      <w:pPr>
        <w:pStyle w:val="Notaapidipagina"/>
        <w:widowControl w:val="false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/>
      <w:drawing>
        <wp:inline distT="0" distB="0" distL="0" distR="0">
          <wp:extent cx="1042035" cy="855980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/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“</w:t>
    </w:r>
    <w:r>
      <w:rPr>
        <w:rFonts w:ascii="Century Gothic" w:hAnsi="Century Gothic"/>
        <w:sz w:val="20"/>
        <w:szCs w:val="20"/>
      </w:rPr>
      <w:t xml:space="preserve">Bando di concessione delle agevolazioni a favore delle piccole imprese e delle microimprese” </w:t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ai sensi dell’art. 4 del DM 267/2004 – Programma 2024</w:t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Titoloprincipale"/>
      <w:rPr>
        <w:rFonts w:ascii="Century Gothic" w:hAnsi="Century Gothic"/>
      </w:rPr>
    </w:pPr>
    <w:r>
      <w:rPr>
        <w:rFonts w:ascii="Century Gothic" w:hAnsi="Century Gothic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61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f383b"/>
    <w:rPr/>
  </w:style>
  <w:style w:type="character" w:styleId="PidipaginaCarattere" w:customStyle="1">
    <w:name w:val="Piè di pagina Carattere"/>
    <w:basedOn w:val="DefaultParagraphFont"/>
    <w:uiPriority w:val="99"/>
    <w:qFormat/>
    <w:rsid w:val="003f383b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f383b"/>
    <w:rPr>
      <w:rFonts w:ascii="Tahoma" w:hAnsi="Tahoma" w:cs="Tahoma"/>
      <w:sz w:val="16"/>
      <w:szCs w:val="16"/>
    </w:rPr>
  </w:style>
  <w:style w:type="character" w:styleId="Corpodeltesto2Carattere" w:customStyle="1">
    <w:name w:val="Corpo del testo 2 Carattere"/>
    <w:basedOn w:val="DefaultParagraphFont"/>
    <w:link w:val="BodyText2"/>
    <w:semiHidden/>
    <w:qFormat/>
    <w:rsid w:val="00d06058"/>
    <w:rPr>
      <w:rFonts w:ascii="Times New Roman" w:hAnsi="Times New Roman" w:eastAsia="Times New Roman" w:cs="Times New Roman"/>
      <w:szCs w:val="20"/>
      <w:lang w:eastAsia="it-IT"/>
    </w:rPr>
  </w:style>
  <w:style w:type="character" w:styleId="TitoloCarattere" w:customStyle="1">
    <w:name w:val="Titolo Carattere"/>
    <w:basedOn w:val="DefaultParagraphFont"/>
    <w:qFormat/>
    <w:rsid w:val="008615c7"/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502f70"/>
    <w:rPr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502f70"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qFormat/>
    <w:rsid w:val="008615c7"/>
    <w:pPr>
      <w:tabs>
        <w:tab w:val="clear" w:pos="708"/>
        <w:tab w:val="left" w:pos="3686" w:leader="none"/>
      </w:tabs>
      <w:spacing w:lineRule="auto" w:line="240" w:before="0" w:after="0"/>
      <w:jc w:val="center"/>
    </w:pPr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rsid w:val="003634b8"/>
    <w:pPr>
      <w:spacing w:before="0" w:after="20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f38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ltesto2Carattere"/>
    <w:semiHidden/>
    <w:qFormat/>
    <w:rsid w:val="00d0605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paragraph" w:styleId="Default" w:customStyle="1">
    <w:name w:val="Default"/>
    <w:qFormat/>
    <w:rsid w:val="008615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CM17" w:customStyle="1">
    <w:name w:val="CM17"/>
    <w:basedOn w:val="Default"/>
    <w:next w:val="Default"/>
    <w:qFormat/>
    <w:rsid w:val="00ac1e2f"/>
    <w:pPr>
      <w:widowControl w:val="false"/>
    </w:pPr>
    <w:rPr>
      <w:rFonts w:eastAsia="Arial" w:cs="Calibri"/>
      <w:color w:val="auto"/>
      <w:lang w:eastAsia="ar-SA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502f7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" w:customStyle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634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ADFD-D1C8-4667-942A-98E5F18F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LibreOffice/7.3.7.2$Windows_X86_64 LibreOffice_project/e114eadc50a9ff8d8c8a0567d6da8f454beeb84f</Application>
  <AppVersion>15.0000</AppVersion>
  <Pages>5</Pages>
  <Words>969</Words>
  <Characters>6181</Characters>
  <CharactersWithSpaces>7106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2025-12-11T15:20:00Z</dcterms:created>
  <dc:creator>Antonella Viola</dc:creator>
  <dc:description/>
  <dc:language>it-IT</dc:language>
  <cp:lastModifiedBy>Maria De Simone</cp:lastModifiedBy>
  <cp:lastPrinted>2017-12-21T17:17:00Z</cp:lastPrinted>
  <dcterms:modified xsi:type="dcterms:W3CDTF">2025-12-15T11:21:26Z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