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1EBA0" w14:textId="32EF2882" w:rsidR="006D6BB3" w:rsidRDefault="005C301A" w:rsidP="005C301A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 w:line="288" w:lineRule="auto"/>
        <w:rPr>
          <w:rFonts w:ascii="Verdana" w:eastAsia="Verdana" w:hAnsi="Verdana" w:cs="Verdana"/>
          <w:color w:val="0F1115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DC5078A" wp14:editId="0D70AFAB">
            <wp:simplePos x="0" y="0"/>
            <wp:positionH relativeFrom="column">
              <wp:posOffset>1507500</wp:posOffset>
            </wp:positionH>
            <wp:positionV relativeFrom="paragraph">
              <wp:posOffset>-502875</wp:posOffset>
            </wp:positionV>
            <wp:extent cx="2309813" cy="1147777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1147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bCs/>
          <w:color w:val="0F1115"/>
          <w:sz w:val="36"/>
          <w:szCs w:val="36"/>
          <w:highlight w:val="white"/>
        </w:rPr>
        <w:br/>
      </w:r>
      <w:bookmarkStart w:id="0" w:name="_38m9b1a9c6p" w:colFirst="0" w:colLast="0"/>
      <w:bookmarkStart w:id="1" w:name="_473zypwd7rgl" w:colFirst="0" w:colLast="0"/>
      <w:bookmarkStart w:id="2" w:name="_n9m7tiye4oxb" w:colFirst="0" w:colLast="0"/>
      <w:bookmarkEnd w:id="0"/>
      <w:bookmarkEnd w:id="1"/>
      <w:bookmarkEnd w:id="2"/>
    </w:p>
    <w:p w14:paraId="3FE164CF" w14:textId="2D23C60C" w:rsidR="006D6BB3" w:rsidRDefault="00754949" w:rsidP="0075494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120" w:line="288" w:lineRule="auto"/>
        <w:jc w:val="center"/>
        <w:rPr>
          <w:rFonts w:ascii="Verdana" w:eastAsia="Verdana" w:hAnsi="Verdana" w:cs="Verdana"/>
          <w:b/>
          <w:bCs/>
          <w:color w:val="0D0E11"/>
          <w:highlight w:val="white"/>
        </w:rPr>
      </w:pPr>
      <w:r>
        <w:rPr>
          <w:rFonts w:ascii="Verdana" w:eastAsia="Verdana" w:hAnsi="Verdana" w:cs="Verdana"/>
          <w:b/>
          <w:bCs/>
          <w:color w:val="0D0E11"/>
          <w:sz w:val="24"/>
          <w:szCs w:val="24"/>
          <w:highlight w:val="white"/>
        </w:rPr>
        <w:br/>
      </w:r>
      <w:r w:rsidRPr="00754949">
        <w:rPr>
          <w:rFonts w:ascii="Verdana" w:eastAsia="Verdana" w:hAnsi="Verdana" w:cs="Verdana"/>
          <w:b/>
          <w:bCs/>
          <w:color w:val="0D0E11"/>
          <w:sz w:val="24"/>
          <w:szCs w:val="24"/>
          <w:highlight w:val="white"/>
        </w:rPr>
        <w:t>Al via l’edizione 2025 di “Napoli World”</w:t>
      </w:r>
    </w:p>
    <w:p w14:paraId="7E5041AE" w14:textId="3EBF32F7" w:rsidR="006D6BB3" w:rsidRPr="00754949" w:rsidRDefault="00990248" w:rsidP="0075494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120"/>
        <w:jc w:val="center"/>
        <w:rPr>
          <w:rFonts w:ascii="Verdana" w:eastAsia="Verdana" w:hAnsi="Verdana" w:cs="Verdana"/>
          <w:b/>
          <w:bCs/>
          <w:color w:val="0D0E11"/>
          <w:sz w:val="24"/>
          <w:szCs w:val="24"/>
          <w:highlight w:val="white"/>
        </w:rPr>
      </w:pPr>
      <w:r w:rsidRPr="00754949">
        <w:rPr>
          <w:rFonts w:ascii="Verdana" w:eastAsia="Verdana" w:hAnsi="Verdana" w:cs="Verdana"/>
          <w:b/>
          <w:bCs/>
          <w:color w:val="0D0E11"/>
          <w:sz w:val="22"/>
          <w:szCs w:val="22"/>
          <w:highlight w:val="white"/>
        </w:rPr>
        <w:t>Anteprima il 27 novembre con un ponte musicale tra Napoli e Marsiglia</w:t>
      </w:r>
      <w:bookmarkStart w:id="3" w:name="_7vcgc9pos66a" w:colFirst="0" w:colLast="0"/>
      <w:bookmarkEnd w:id="3"/>
      <w:r w:rsidR="00754949">
        <w:rPr>
          <w:rFonts w:ascii="Verdana" w:eastAsia="Verdana" w:hAnsi="Verdana" w:cs="Verdana"/>
          <w:b/>
          <w:bCs/>
          <w:color w:val="0D0E11"/>
          <w:sz w:val="22"/>
          <w:szCs w:val="22"/>
          <w:highlight w:val="white"/>
        </w:rPr>
        <w:br/>
      </w:r>
      <w:r w:rsidRPr="00754949">
        <w:rPr>
          <w:rFonts w:ascii="Verdana" w:eastAsia="Verdana" w:hAnsi="Verdana" w:cs="Verdana"/>
          <w:b/>
          <w:bCs/>
          <w:color w:val="0D0E11"/>
          <w:sz w:val="22"/>
          <w:szCs w:val="22"/>
          <w:highlight w:val="white"/>
        </w:rPr>
        <w:t>e la prima assoluta con Enzo Avitabile</w:t>
      </w:r>
      <w:r w:rsidRPr="00754949">
        <w:rPr>
          <w:rFonts w:ascii="Verdana" w:eastAsia="Verdana" w:hAnsi="Verdana" w:cs="Verdana"/>
          <w:b/>
          <w:bCs/>
          <w:color w:val="0D0E11"/>
          <w:sz w:val="24"/>
          <w:szCs w:val="24"/>
          <w:highlight w:val="white"/>
        </w:rPr>
        <w:br/>
      </w:r>
      <w:r w:rsidRPr="00754949">
        <w:rPr>
          <w:rFonts w:ascii="Verdana" w:eastAsia="Verdana" w:hAnsi="Verdana" w:cs="Verdana"/>
          <w:b/>
          <w:bCs/>
          <w:color w:val="0D0E11"/>
          <w:sz w:val="22"/>
          <w:szCs w:val="22"/>
          <w:highlight w:val="white"/>
        </w:rPr>
        <w:t>Dal 26 al 28</w:t>
      </w:r>
      <w:r w:rsidR="00754949">
        <w:rPr>
          <w:rFonts w:ascii="Verdana" w:eastAsia="Verdana" w:hAnsi="Verdana" w:cs="Verdana"/>
          <w:b/>
          <w:bCs/>
          <w:color w:val="0D0E11"/>
          <w:sz w:val="22"/>
          <w:szCs w:val="22"/>
          <w:highlight w:val="white"/>
        </w:rPr>
        <w:t xml:space="preserve"> novembre</w:t>
      </w:r>
      <w:r w:rsidRPr="00754949">
        <w:rPr>
          <w:rFonts w:ascii="Verdana" w:eastAsia="Verdana" w:hAnsi="Verdana" w:cs="Verdana"/>
          <w:b/>
          <w:bCs/>
          <w:color w:val="0D0E11"/>
          <w:sz w:val="22"/>
          <w:szCs w:val="22"/>
          <w:highlight w:val="white"/>
        </w:rPr>
        <w:t xml:space="preserve"> tre incontr</w:t>
      </w:r>
      <w:r w:rsidR="00754949">
        <w:rPr>
          <w:rFonts w:ascii="Verdana" w:eastAsia="Verdana" w:hAnsi="Verdana" w:cs="Verdana"/>
          <w:b/>
          <w:bCs/>
          <w:color w:val="0D0E11"/>
          <w:sz w:val="22"/>
          <w:szCs w:val="22"/>
          <w:highlight w:val="white"/>
        </w:rPr>
        <w:t>i</w:t>
      </w:r>
      <w:r w:rsidRPr="00754949">
        <w:rPr>
          <w:rFonts w:ascii="Verdana" w:eastAsia="Verdana" w:hAnsi="Verdana" w:cs="Verdana"/>
          <w:b/>
          <w:bCs/>
          <w:color w:val="0D0E11"/>
          <w:sz w:val="22"/>
          <w:szCs w:val="22"/>
          <w:highlight w:val="white"/>
        </w:rPr>
        <w:t xml:space="preserve"> </w:t>
      </w:r>
      <w:r w:rsidRPr="00754949">
        <w:rPr>
          <w:rFonts w:ascii="Verdana" w:eastAsia="Verdana" w:hAnsi="Verdana" w:cs="Verdana"/>
          <w:b/>
          <w:bCs/>
          <w:color w:val="0D0E11"/>
          <w:sz w:val="22"/>
          <w:szCs w:val="22"/>
        </w:rPr>
        <w:t>professionalizzant</w:t>
      </w:r>
      <w:r w:rsidR="00754949">
        <w:rPr>
          <w:rFonts w:ascii="Verdana" w:eastAsia="Verdana" w:hAnsi="Verdana" w:cs="Verdana"/>
          <w:b/>
          <w:bCs/>
          <w:color w:val="0D0E11"/>
          <w:sz w:val="22"/>
          <w:szCs w:val="22"/>
        </w:rPr>
        <w:t>i</w:t>
      </w:r>
      <w:r w:rsidR="00754949">
        <w:rPr>
          <w:rFonts w:ascii="Verdana" w:eastAsia="Verdana" w:hAnsi="Verdana" w:cs="Verdana"/>
          <w:b/>
          <w:bCs/>
          <w:color w:val="0D0E11"/>
          <w:sz w:val="22"/>
          <w:szCs w:val="22"/>
        </w:rPr>
        <w:br/>
      </w:r>
      <w:r w:rsidRPr="00754949">
        <w:rPr>
          <w:rFonts w:ascii="Verdana" w:eastAsia="Verdana" w:hAnsi="Verdana" w:cs="Verdana"/>
          <w:b/>
          <w:bCs/>
          <w:color w:val="0D0E11"/>
          <w:sz w:val="22"/>
          <w:szCs w:val="22"/>
        </w:rPr>
        <w:t>tra Palazzo Cavalcanti e il Conservatorio di Napoli</w:t>
      </w:r>
    </w:p>
    <w:p w14:paraId="67F4BC40" w14:textId="1D6124FB" w:rsidR="006D6BB3" w:rsidRPr="00754949" w:rsidRDefault="00973542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D0E11"/>
          <w:sz w:val="20"/>
          <w:szCs w:val="20"/>
          <w:highlight w:val="white"/>
        </w:rPr>
      </w:pPr>
      <w:bookmarkStart w:id="4" w:name="_h6lbnpzg4ir5" w:colFirst="0" w:colLast="0"/>
      <w:bookmarkEnd w:id="4"/>
      <w:r>
        <w:rPr>
          <w:rFonts w:ascii="Verdana" w:eastAsia="Verdana" w:hAnsi="Verdana" w:cs="Verdana"/>
          <w:color w:val="0D0E11"/>
          <w:sz w:val="17"/>
          <w:szCs w:val="17"/>
          <w:highlight w:val="white"/>
        </w:rPr>
        <w:br/>
      </w:r>
      <w:r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 xml:space="preserve">La quarta edizione del festival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  <w:highlight w:val="white"/>
        </w:rPr>
        <w:t>“Napoli World”</w:t>
      </w:r>
      <w:r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 xml:space="preserve">, diretto artisticamente da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  <w:highlight w:val="white"/>
        </w:rPr>
        <w:t>Enzo Avitabile</w:t>
      </w:r>
      <w:r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 xml:space="preserve">, </w:t>
      </w:r>
      <w:r w:rsidR="00990248"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 xml:space="preserve">inaugura il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  <w:highlight w:val="white"/>
        </w:rPr>
        <w:t>27 novembre</w:t>
      </w:r>
      <w:r w:rsidR="00990248" w:rsidRPr="00754949">
        <w:rPr>
          <w:rFonts w:ascii="Verdana" w:eastAsia="Verdana" w:hAnsi="Verdana" w:cs="Verdana"/>
          <w:b/>
          <w:bCs/>
          <w:color w:val="0D0E11"/>
          <w:sz w:val="20"/>
          <w:szCs w:val="20"/>
          <w:highlight w:val="white"/>
        </w:rPr>
        <w:t xml:space="preserve"> </w:t>
      </w:r>
      <w:r w:rsidR="00990248"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 xml:space="preserve">con una speciale </w:t>
      </w:r>
      <w:r w:rsidR="005C301A" w:rsidRPr="00754949">
        <w:rPr>
          <w:rFonts w:ascii="Verdana" w:eastAsia="Verdana" w:hAnsi="Verdana" w:cs="Verdana"/>
          <w:b/>
          <w:bCs/>
          <w:i/>
          <w:iCs/>
          <w:color w:val="0D0E11"/>
          <w:sz w:val="20"/>
          <w:szCs w:val="20"/>
          <w:highlight w:val="white"/>
        </w:rPr>
        <w:t>A</w:t>
      </w:r>
      <w:r w:rsidR="00990248" w:rsidRPr="00754949">
        <w:rPr>
          <w:rFonts w:ascii="Verdana" w:eastAsia="Verdana" w:hAnsi="Verdana" w:cs="Verdana"/>
          <w:b/>
          <w:bCs/>
          <w:i/>
          <w:iCs/>
          <w:color w:val="0D0E11"/>
          <w:sz w:val="20"/>
          <w:szCs w:val="20"/>
          <w:highlight w:val="white"/>
        </w:rPr>
        <w:t>nteprima</w:t>
      </w:r>
      <w:r w:rsidR="00990248"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 xml:space="preserve"> che</w:t>
      </w:r>
      <w:r w:rsidR="00990248" w:rsidRPr="00754949">
        <w:rPr>
          <w:rFonts w:ascii="Verdana" w:eastAsia="Verdana" w:hAnsi="Verdana" w:cs="Verdana"/>
          <w:b/>
          <w:bCs/>
          <w:color w:val="0D0E11"/>
          <w:sz w:val="20"/>
          <w:szCs w:val="20"/>
          <w:highlight w:val="white"/>
        </w:rPr>
        <w:t xml:space="preserve"> </w:t>
      </w:r>
      <w:r w:rsidR="00990248"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>sigla</w:t>
      </w:r>
      <w:r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 xml:space="preserve"> la partnership strategica e artistica tra due città simbolo del Mediterraneo,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  <w:highlight w:val="white"/>
        </w:rPr>
        <w:t>Napoli</w:t>
      </w:r>
      <w:r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 xml:space="preserve"> e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  <w:highlight w:val="white"/>
        </w:rPr>
        <w:t>Marsiglia</w:t>
      </w:r>
      <w:r w:rsidRPr="00754949">
        <w:rPr>
          <w:rFonts w:ascii="Verdana" w:eastAsia="Verdana" w:hAnsi="Verdana" w:cs="Verdana"/>
          <w:color w:val="0D0E11"/>
          <w:sz w:val="20"/>
          <w:szCs w:val="20"/>
          <w:highlight w:val="white"/>
        </w:rPr>
        <w:t>. Una novità che anticipa la forza e la visione dell’intera manifestazione: tra gli obiettivi, la costruzione di ponti tra culture e business musicali internazionali, nell’ottica di consolidare, promuovere e intensificare gli scambi culturali tra le due città.</w:t>
      </w:r>
    </w:p>
    <w:p w14:paraId="32E6CFD2" w14:textId="4817EA8B" w:rsidR="006D6BB3" w:rsidRPr="00754949" w:rsidRDefault="003A5B3E" w:rsidP="00DA2159">
      <w:pPr>
        <w:jc w:val="center"/>
        <w:rPr>
          <w:rFonts w:ascii="Verdana" w:hAnsi="Verdana"/>
          <w:sz w:val="20"/>
          <w:szCs w:val="20"/>
          <w:highlight w:val="white"/>
        </w:rPr>
      </w:pPr>
      <w:r w:rsidRPr="00754949">
        <w:rPr>
          <w:rFonts w:ascii="Verdana" w:hAnsi="Verdana"/>
          <w:noProof/>
          <w:sz w:val="20"/>
          <w:szCs w:val="20"/>
        </w:rPr>
        <w:drawing>
          <wp:inline distT="0" distB="0" distL="0" distR="0" wp14:anchorId="5729CA2B" wp14:editId="484892E2">
            <wp:extent cx="5270400" cy="3144495"/>
            <wp:effectExtent l="0" t="0" r="6985" b="0"/>
            <wp:docPr id="17289626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22" cy="315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uzocmk3zk6so" w:colFirst="0" w:colLast="0"/>
      <w:bookmarkEnd w:id="5"/>
    </w:p>
    <w:p w14:paraId="2450F9AD" w14:textId="77777777" w:rsidR="005C301A" w:rsidRPr="00754949" w:rsidRDefault="005C301A" w:rsidP="00DA2159">
      <w:pPr>
        <w:jc w:val="center"/>
        <w:rPr>
          <w:rFonts w:ascii="Verdana" w:hAnsi="Verdana"/>
          <w:sz w:val="20"/>
          <w:szCs w:val="20"/>
          <w:highlight w:val="white"/>
        </w:rPr>
      </w:pPr>
    </w:p>
    <w:p w14:paraId="72336792" w14:textId="77777777" w:rsidR="00754949" w:rsidRDefault="00973542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D0E11"/>
          <w:sz w:val="20"/>
          <w:szCs w:val="20"/>
        </w:rPr>
      </w:pPr>
      <w:r w:rsidRPr="00754949">
        <w:rPr>
          <w:rFonts w:ascii="Verdana" w:eastAsia="Verdana" w:hAnsi="Verdana" w:cs="Verdana"/>
          <w:color w:val="0D0E11"/>
          <w:sz w:val="20"/>
          <w:szCs w:val="20"/>
        </w:rPr>
        <w:t>L’anteprima di “Napoli World”</w:t>
      </w:r>
      <w:r w:rsidR="005C301A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–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organizzata dalla società </w:t>
      </w:r>
      <w:proofErr w:type="spellStart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Audioimage</w:t>
      </w:r>
      <w:proofErr w:type="spellEnd"/>
      <w:r w:rsidR="00990248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e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promossa e finanziata dal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Comune di Napoli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>nell’ambito del progetto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“Napoli Città della Musica”</w:t>
      </w:r>
      <w:r w:rsidR="00990248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– è accompagnata da tre esclusivi incontri professionalizzanti, che si svolgeranno </w:t>
      </w:r>
      <w:r w:rsidR="005C301A" w:rsidRPr="00754949">
        <w:rPr>
          <w:rFonts w:ascii="Verdana" w:eastAsia="Verdana" w:hAnsi="Verdana" w:cs="Verdana"/>
          <w:color w:val="0D0E11"/>
          <w:sz w:val="20"/>
          <w:szCs w:val="20"/>
        </w:rPr>
        <w:t>tra la Casa della Cultura di Palazzo Cavalcanti, in via Toledo 348, e il Conservatorio San Pietro a Majella in Via San Pietro a Majella 35.</w:t>
      </w:r>
    </w:p>
    <w:p w14:paraId="172D7F46" w14:textId="77777777" w:rsidR="00754949" w:rsidRDefault="00754949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D0E11"/>
          <w:sz w:val="20"/>
          <w:szCs w:val="20"/>
        </w:rPr>
      </w:pPr>
    </w:p>
    <w:p w14:paraId="4AEE164D" w14:textId="77777777" w:rsidR="00754949" w:rsidRDefault="005C301A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D0E11"/>
          <w:sz w:val="20"/>
          <w:szCs w:val="20"/>
        </w:rPr>
      </w:pPr>
      <w:r w:rsidRPr="00754949">
        <w:rPr>
          <w:rFonts w:ascii="Verdana" w:eastAsia="Verdana" w:hAnsi="Verdana" w:cs="Verdana"/>
          <w:color w:val="0D0E11"/>
          <w:sz w:val="20"/>
          <w:szCs w:val="20"/>
        </w:rPr>
        <w:t>Dopo l’annuncio (</w:t>
      </w:r>
      <w:hyperlink r:id="rId8">
        <w:r w:rsidRPr="00754949">
          <w:rPr>
            <w:rFonts w:ascii="Verdana" w:eastAsia="Verdana" w:hAnsi="Verdana" w:cs="Verdana"/>
            <w:color w:val="103CC0"/>
            <w:sz w:val="20"/>
            <w:szCs w:val="20"/>
          </w:rPr>
          <w:t>leggi</w:t>
        </w:r>
      </w:hyperlink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) dei 14 artisti che formano il programma dei concerti di “Napoli World-Professional </w:t>
      </w:r>
      <w:proofErr w:type="spellStart"/>
      <w:r w:rsidRPr="00754949">
        <w:rPr>
          <w:rFonts w:ascii="Verdana" w:eastAsia="Verdana" w:hAnsi="Verdana" w:cs="Verdana"/>
          <w:color w:val="0D0E11"/>
          <w:sz w:val="20"/>
          <w:szCs w:val="20"/>
        </w:rPr>
        <w:t>meet</w:t>
      </w:r>
      <w:proofErr w:type="spellEnd"/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-up and showcase festival” – progetto organizzato da </w:t>
      </w:r>
      <w:proofErr w:type="spellStart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Italian</w:t>
      </w:r>
      <w:proofErr w:type="spellEnd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World Beat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e finanziato dal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Ministero della Cultura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(FUS 2025 Progetti Speciali e FUS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lastRenderedPageBreak/>
        <w:t xml:space="preserve">Triennale 2025-2027), nonché parte integrante di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“UPBEAT – The </w:t>
      </w:r>
      <w:proofErr w:type="spellStart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European</w:t>
      </w:r>
      <w:proofErr w:type="spellEnd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Showcase Platform for World Music”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che riunisce i 15 festival più influenti del continente – si apre il calendario delle iniziative in </w:t>
      </w:r>
      <w:r w:rsidRPr="00754949">
        <w:rPr>
          <w:rFonts w:ascii="Verdana" w:eastAsia="Verdana" w:hAnsi="Verdana" w:cs="Verdana"/>
          <w:i/>
          <w:iCs/>
          <w:color w:val="0D0E11"/>
          <w:sz w:val="20"/>
          <w:szCs w:val="20"/>
        </w:rPr>
        <w:t>Anteprima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. </w:t>
      </w:r>
    </w:p>
    <w:p w14:paraId="1945BEF3" w14:textId="77777777" w:rsidR="00754949" w:rsidRDefault="00754949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D0E11"/>
          <w:sz w:val="20"/>
          <w:szCs w:val="20"/>
        </w:rPr>
      </w:pPr>
    </w:p>
    <w:p w14:paraId="50E59CC3" w14:textId="2ADA71A0" w:rsidR="00DA2159" w:rsidRPr="00754949" w:rsidRDefault="005C301A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D0E11"/>
          <w:sz w:val="20"/>
          <w:szCs w:val="20"/>
        </w:rPr>
      </w:pP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Il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26 novembre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, dalle ore 10 alle ore 13, presso la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Casa della Cultura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di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Palazzo Cavalcanti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, si svolgerà un incontro professionalizzante </w:t>
      </w:r>
      <w:r w:rsidRPr="00754949">
        <w:rPr>
          <w:rFonts w:ascii="Verdana" w:eastAsia="Verdana" w:hAnsi="Verdana" w:cs="Verdana"/>
          <w:color w:val="011628"/>
          <w:sz w:val="20"/>
          <w:szCs w:val="20"/>
        </w:rPr>
        <w:t>sulla crescita in ambito musicale</w:t>
      </w:r>
      <w:r w:rsidR="001D5977" w:rsidRPr="00754949">
        <w:rPr>
          <w:rFonts w:ascii="Verdana" w:eastAsia="Verdana" w:hAnsi="Verdana" w:cs="Verdana"/>
          <w:color w:val="011628"/>
          <w:sz w:val="20"/>
          <w:szCs w:val="20"/>
        </w:rPr>
        <w:t xml:space="preserve"> dal titolo </w:t>
      </w:r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>“</w:t>
      </w:r>
      <w:proofErr w:type="spellStart"/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>Soy</w:t>
      </w:r>
      <w:proofErr w:type="spellEnd"/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 xml:space="preserve"> </w:t>
      </w:r>
      <w:proofErr w:type="spellStart"/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>Mùsico</w:t>
      </w:r>
      <w:proofErr w:type="spellEnd"/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 xml:space="preserve">, e </w:t>
      </w:r>
      <w:proofErr w:type="spellStart"/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>ahora</w:t>
      </w:r>
      <w:proofErr w:type="spellEnd"/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 xml:space="preserve"> </w:t>
      </w:r>
      <w:proofErr w:type="spellStart"/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>que</w:t>
      </w:r>
      <w:proofErr w:type="spellEnd"/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>?”</w:t>
      </w:r>
      <w:r w:rsidRPr="00754949">
        <w:rPr>
          <w:rFonts w:ascii="Verdana" w:eastAsia="Verdana" w:hAnsi="Verdana" w:cs="Verdana"/>
          <w:color w:val="011628"/>
          <w:sz w:val="20"/>
          <w:szCs w:val="20"/>
        </w:rPr>
        <w:t>. Il meeting, con ingresso libero, sarà</w:t>
      </w:r>
      <w:r w:rsidR="001D5977" w:rsidRPr="00754949">
        <w:rPr>
          <w:rFonts w:ascii="Verdana" w:eastAsia="Verdana" w:hAnsi="Verdana" w:cs="Verdana"/>
          <w:color w:val="011628"/>
          <w:sz w:val="20"/>
          <w:szCs w:val="20"/>
        </w:rPr>
        <w:t xml:space="preserve"> a cura di</w:t>
      </w:r>
      <w:r w:rsidRPr="00754949">
        <w:rPr>
          <w:rFonts w:ascii="Verdana" w:eastAsia="Verdana" w:hAnsi="Verdana" w:cs="Verdana"/>
          <w:color w:val="011628"/>
          <w:sz w:val="20"/>
          <w:szCs w:val="20"/>
        </w:rPr>
        <w:t xml:space="preserve"> </w:t>
      </w:r>
      <w:r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 xml:space="preserve">Mar </w:t>
      </w:r>
      <w:proofErr w:type="spellStart"/>
      <w:r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>Rubiralta</w:t>
      </w:r>
      <w:proofErr w:type="spellEnd"/>
      <w:r w:rsidRPr="00754949">
        <w:rPr>
          <w:rFonts w:ascii="Verdana" w:eastAsia="Verdana" w:hAnsi="Verdana" w:cs="Verdana"/>
          <w:color w:val="011628"/>
          <w:sz w:val="20"/>
          <w:szCs w:val="20"/>
        </w:rPr>
        <w:t xml:space="preserve">, fondatrice e responsabile dell’agenzia di booking e management spagnola </w:t>
      </w:r>
      <w:proofErr w:type="spellStart"/>
      <w:r w:rsidRPr="00754949">
        <w:rPr>
          <w:rFonts w:ascii="Verdana" w:eastAsia="Verdana" w:hAnsi="Verdana" w:cs="Verdana"/>
          <w:color w:val="011628"/>
          <w:sz w:val="20"/>
          <w:szCs w:val="20"/>
        </w:rPr>
        <w:t>Balaiò</w:t>
      </w:r>
      <w:proofErr w:type="spellEnd"/>
      <w:r w:rsidRPr="00754949">
        <w:rPr>
          <w:rFonts w:ascii="Verdana" w:eastAsia="Verdana" w:hAnsi="Verdana" w:cs="Verdana"/>
          <w:color w:val="011628"/>
          <w:sz w:val="20"/>
          <w:szCs w:val="20"/>
        </w:rPr>
        <w:t xml:space="preserve"> </w:t>
      </w:r>
      <w:proofErr w:type="spellStart"/>
      <w:r w:rsidRPr="00754949">
        <w:rPr>
          <w:rFonts w:ascii="Verdana" w:eastAsia="Verdana" w:hAnsi="Verdana" w:cs="Verdana"/>
          <w:color w:val="011628"/>
          <w:sz w:val="20"/>
          <w:szCs w:val="20"/>
        </w:rPr>
        <w:t>Produccione</w:t>
      </w:r>
      <w:proofErr w:type="spellEnd"/>
      <w:r w:rsidRPr="00754949">
        <w:rPr>
          <w:rFonts w:ascii="Verdana" w:eastAsia="Verdana" w:hAnsi="Verdana" w:cs="Verdana"/>
          <w:color w:val="011628"/>
          <w:sz w:val="20"/>
          <w:szCs w:val="20"/>
        </w:rPr>
        <w:t>. L’incontro</w:t>
      </w:r>
      <w:r w:rsidR="001D5977" w:rsidRPr="00754949">
        <w:rPr>
          <w:rFonts w:ascii="Verdana" w:eastAsia="Verdana" w:hAnsi="Verdana" w:cs="Verdana"/>
          <w:color w:val="011628"/>
          <w:sz w:val="20"/>
          <w:szCs w:val="20"/>
        </w:rPr>
        <w:t>,</w:t>
      </w:r>
      <w:r w:rsidRPr="00754949">
        <w:rPr>
          <w:rFonts w:ascii="Verdana" w:eastAsia="Verdana" w:hAnsi="Verdana" w:cs="Verdana"/>
          <w:color w:val="011628"/>
          <w:sz w:val="20"/>
          <w:szCs w:val="20"/>
        </w:rPr>
        <w:t xml:space="preserve"> aperto </w:t>
      </w:r>
      <w:r w:rsidR="001D5977" w:rsidRPr="00754949">
        <w:rPr>
          <w:rFonts w:ascii="Verdana" w:eastAsia="Verdana" w:hAnsi="Verdana" w:cs="Verdana"/>
          <w:color w:val="011628"/>
          <w:sz w:val="20"/>
          <w:szCs w:val="20"/>
        </w:rPr>
        <w:t>agli</w:t>
      </w:r>
      <w:r w:rsidRPr="00754949">
        <w:rPr>
          <w:rFonts w:ascii="Verdana" w:eastAsia="Verdana" w:hAnsi="Verdana" w:cs="Verdana"/>
          <w:color w:val="011628"/>
          <w:sz w:val="20"/>
          <w:szCs w:val="20"/>
        </w:rPr>
        <w:t xml:space="preserve"> addetti ai lavori e agli artisti, verterà sulle strategie e sulle dinamiche di distribuzione e organizzazione di concerti e tournée all’estero.</w:t>
      </w:r>
    </w:p>
    <w:p w14:paraId="24276F8A" w14:textId="77777777" w:rsidR="00DA2159" w:rsidRPr="00754949" w:rsidRDefault="00DA2159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11628"/>
          <w:sz w:val="20"/>
          <w:szCs w:val="20"/>
        </w:rPr>
      </w:pPr>
    </w:p>
    <w:p w14:paraId="5474B378" w14:textId="77777777" w:rsidR="00DA2159" w:rsidRPr="00754949" w:rsidRDefault="00973542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11628"/>
          <w:sz w:val="20"/>
          <w:szCs w:val="20"/>
        </w:rPr>
      </w:pP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Il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27 novembre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, dalle ore 14 alle ore 16, la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Casa della Cultura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di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Palazzo Cavalcanti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ospiterà un secondo incontro professionalizzante</w:t>
      </w:r>
      <w:r w:rsidR="001D5977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dal titolo </w:t>
      </w:r>
      <w:r w:rsidR="001D5977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“Opportunità di internazionalizzazione per artisti italiani della scena World Music”</w:t>
      </w:r>
      <w:r w:rsidR="001D5977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, </w:t>
      </w:r>
      <w:r w:rsidR="001D5977" w:rsidRPr="00754949">
        <w:rPr>
          <w:rFonts w:ascii="Verdana" w:eastAsia="Verdana" w:hAnsi="Verdana" w:cs="Verdana"/>
          <w:color w:val="011628"/>
          <w:sz w:val="20"/>
          <w:szCs w:val="20"/>
        </w:rPr>
        <w:t xml:space="preserve">a cura di </w:t>
      </w:r>
      <w:r w:rsidR="001D5977" w:rsidRPr="00754949">
        <w:rPr>
          <w:rFonts w:ascii="Verdana" w:eastAsia="Verdana" w:hAnsi="Verdana" w:cs="Verdana"/>
          <w:b/>
          <w:bCs/>
          <w:color w:val="011628"/>
          <w:sz w:val="20"/>
          <w:szCs w:val="20"/>
        </w:rPr>
        <w:t>Davide Mastropaolo</w:t>
      </w:r>
      <w:r w:rsidR="001D5977" w:rsidRPr="00754949">
        <w:rPr>
          <w:rFonts w:ascii="Verdana" w:eastAsia="Verdana" w:hAnsi="Verdana" w:cs="Verdana"/>
          <w:color w:val="011628"/>
          <w:sz w:val="20"/>
          <w:szCs w:val="20"/>
        </w:rPr>
        <w:t xml:space="preserve"> della direzione organizzativa di “Napoli World”. L’appuntamento,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>a partecipazione libera, si trasformerà in un laboratorio con artisti ed esperti nazionali e locali per analizzare il mercato e per ottimizzare le opportunità in campo discografico e concertistico.</w:t>
      </w:r>
    </w:p>
    <w:p w14:paraId="0D9101AE" w14:textId="77777777" w:rsidR="00DA2159" w:rsidRPr="00754949" w:rsidRDefault="00DA2159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11628"/>
          <w:sz w:val="20"/>
          <w:szCs w:val="20"/>
        </w:rPr>
      </w:pPr>
    </w:p>
    <w:p w14:paraId="26F8A5B1" w14:textId="1C15DB76" w:rsidR="003A5B3E" w:rsidRPr="00754949" w:rsidRDefault="00973542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11628"/>
          <w:sz w:val="20"/>
          <w:szCs w:val="20"/>
        </w:rPr>
      </w:pPr>
      <w:r w:rsidRPr="00754949">
        <w:rPr>
          <w:rFonts w:ascii="Verdana" w:eastAsia="Verdana" w:hAnsi="Verdana" w:cs="Verdana"/>
          <w:color w:val="0D0E11"/>
          <w:sz w:val="20"/>
          <w:szCs w:val="20"/>
        </w:rPr>
        <w:t>Nello stesso pomeriggio, a partire dalle ore 18, presso l’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Auditorium del Conservatorio San Pietro a Majella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prenderà vita </w:t>
      </w:r>
      <w:r w:rsidR="001D5977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la cerimonia di apertura di 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>“</w:t>
      </w:r>
      <w:r w:rsidR="001D5977" w:rsidRPr="00754949">
        <w:rPr>
          <w:rFonts w:ascii="Verdana" w:eastAsia="Verdana" w:hAnsi="Verdana" w:cs="Verdana"/>
          <w:color w:val="0D0E11"/>
          <w:sz w:val="20"/>
          <w:szCs w:val="20"/>
        </w:rPr>
        <w:t>Napoli World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”,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con ingresso libero fino a esaurimento posti. Sul palco, due ensemble d’eccellenza: il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Melis </w:t>
      </w:r>
      <w:proofErr w:type="spellStart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Mandolin</w:t>
      </w:r>
      <w:proofErr w:type="spellEnd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Quintet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di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Napoli e il </w:t>
      </w:r>
      <w:proofErr w:type="spellStart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Nov</w:t>
      </w:r>
      <w:proofErr w:type="spellEnd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’ </w:t>
      </w:r>
      <w:proofErr w:type="spellStart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Mandolin</w:t>
      </w:r>
      <w:proofErr w:type="spellEnd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di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Marsiglia. L’evento, dal titolo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“SORE”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>, offrirà un dialogo musicale straordinario, frutto di una collaborazione artistica già avviata da mesi: un’iniziativa di particolare rilievo, inserita nel quadro delle attività di cooperazione internazionale nel settore del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le arti performative e della world music dei due Comuni. Il repertorio includerà una serie di brani dei musicisti coinvolti e un omaggio al celebre liutaio e compositore napoletano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Raffaele </w:t>
      </w:r>
      <w:proofErr w:type="spellStart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Calace</w:t>
      </w:r>
      <w:proofErr w:type="spellEnd"/>
      <w:r w:rsidRPr="00754949">
        <w:rPr>
          <w:rFonts w:ascii="Verdana" w:eastAsia="Verdana" w:hAnsi="Verdana" w:cs="Verdana"/>
          <w:color w:val="0D0E11"/>
          <w:sz w:val="20"/>
          <w:szCs w:val="20"/>
        </w:rPr>
        <w:t>, figura centrale della musica a plettro, la cui eredità ha valicato i confini nazionali.</w:t>
      </w:r>
    </w:p>
    <w:p w14:paraId="543B41B9" w14:textId="2BF94CF2" w:rsidR="006D6BB3" w:rsidRPr="00754949" w:rsidRDefault="006D6BB3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D0E11"/>
          <w:sz w:val="20"/>
          <w:szCs w:val="20"/>
        </w:rPr>
      </w:pPr>
    </w:p>
    <w:p w14:paraId="00553DE9" w14:textId="77777777" w:rsidR="006D6BB3" w:rsidRPr="00754949" w:rsidRDefault="00973542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 w:rsidRPr="00754949">
        <w:rPr>
          <w:rFonts w:ascii="Verdana" w:eastAsia="Verdana" w:hAnsi="Verdana" w:cs="Verdana"/>
          <w:color w:val="0D0E11"/>
          <w:sz w:val="20"/>
          <w:szCs w:val="20"/>
        </w:rPr>
        <w:t>“</w:t>
      </w:r>
      <w:r w:rsidRPr="00754949">
        <w:rPr>
          <w:rFonts w:ascii="Verdana" w:eastAsia="Verdana" w:hAnsi="Verdana" w:cs="Verdana"/>
          <w:i/>
          <w:iCs/>
          <w:color w:val="0D0E11"/>
          <w:sz w:val="20"/>
          <w:szCs w:val="20"/>
        </w:rPr>
        <w:t>Napoli e Marsiglia –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dichiara il delegato del sindaco di Napoli per l’industria musicale e l’audiovisivo – </w:t>
      </w:r>
      <w:r w:rsidRPr="00754949">
        <w:rPr>
          <w:rFonts w:ascii="Verdana" w:eastAsia="Verdana" w:hAnsi="Verdana" w:cs="Verdana"/>
          <w:i/>
          <w:iCs/>
          <w:color w:val="0D0E11"/>
          <w:sz w:val="20"/>
          <w:szCs w:val="20"/>
        </w:rPr>
        <w:t>sono sorelle mediterranee nate da insediamenti greci, con un’anima profondamente segnata dal mare, che ne ha forgiato l’identità di porti aperti e accoglienti. La loro cultura è un vibrante intreccio di sapori popolari e di musiche. Proprio per questo con grande orgoglio presentiamo questo gemellaggio nel nome del mandolino, della musica e dei suoi artigiani, in piena coerenza con l’obiettivo di internazionalizzazione che ‘Napoli Città della Musica’ porta avanti con la valorizzazione delle nostre profession</w:t>
      </w:r>
      <w:r w:rsidRPr="00754949">
        <w:rPr>
          <w:rFonts w:ascii="Verdana" w:eastAsia="Verdana" w:hAnsi="Verdana" w:cs="Verdana"/>
          <w:i/>
          <w:iCs/>
          <w:color w:val="0D0E11"/>
          <w:sz w:val="20"/>
          <w:szCs w:val="20"/>
        </w:rPr>
        <w:t>alità, che sempre si concretizza in questa quarta edizione di ‘Napoli World’, festival nato proprio con ‘Napoli Città della Musica’</w:t>
      </w:r>
      <w:r w:rsidRPr="00754949">
        <w:rPr>
          <w:rFonts w:ascii="Verdana" w:eastAsia="Verdana" w:hAnsi="Verdana" w:cs="Verdana"/>
          <w:color w:val="000000"/>
          <w:sz w:val="20"/>
          <w:szCs w:val="20"/>
        </w:rPr>
        <w:t>”.</w:t>
      </w:r>
    </w:p>
    <w:p w14:paraId="3112FE86" w14:textId="77777777" w:rsidR="00DA2159" w:rsidRPr="00754949" w:rsidRDefault="00973542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auto"/>
          <w:sz w:val="20"/>
          <w:szCs w:val="20"/>
        </w:rPr>
      </w:pPr>
      <w:r w:rsidRPr="00754949">
        <w:rPr>
          <w:rFonts w:ascii="Verdana" w:eastAsia="Verdana" w:hAnsi="Verdana" w:cs="Verdana"/>
          <w:color w:val="0D0E11"/>
          <w:sz w:val="20"/>
          <w:szCs w:val="20"/>
        </w:rPr>
        <w:br/>
      </w:r>
      <w:r w:rsidRPr="00754949">
        <w:rPr>
          <w:rFonts w:ascii="Verdana" w:eastAsia="Verdana" w:hAnsi="Verdana" w:cs="Verdana"/>
          <w:color w:val="auto"/>
          <w:sz w:val="20"/>
          <w:szCs w:val="20"/>
        </w:rPr>
        <w:t xml:space="preserve">Con la sua guida artistica che disegna il percorso del festival, </w:t>
      </w:r>
      <w:r w:rsidRPr="00754949">
        <w:rPr>
          <w:rFonts w:ascii="Verdana" w:eastAsia="Verdana" w:hAnsi="Verdana" w:cs="Verdana"/>
          <w:b/>
          <w:bCs/>
          <w:color w:val="auto"/>
          <w:sz w:val="20"/>
          <w:szCs w:val="20"/>
        </w:rPr>
        <w:t>Enzo Avitabile</w:t>
      </w:r>
      <w:r w:rsidRPr="00754949">
        <w:rPr>
          <w:rFonts w:ascii="Verdana" w:eastAsia="Verdana" w:hAnsi="Verdana" w:cs="Verdana"/>
          <w:color w:val="auto"/>
          <w:sz w:val="20"/>
          <w:szCs w:val="20"/>
        </w:rPr>
        <w:t xml:space="preserve"> darà il via a Napoli World 2025 non con un semplice concerto, ma con un vero e proprio </w:t>
      </w:r>
      <w:proofErr w:type="spellStart"/>
      <w:r w:rsidRPr="00754949">
        <w:rPr>
          <w:rFonts w:ascii="Verdana" w:eastAsia="Verdana" w:hAnsi="Verdana" w:cs="Verdana"/>
          <w:color w:val="auto"/>
          <w:sz w:val="20"/>
          <w:szCs w:val="20"/>
        </w:rPr>
        <w:t>statement</w:t>
      </w:r>
      <w:proofErr w:type="spellEnd"/>
      <w:r w:rsidRPr="00754949">
        <w:rPr>
          <w:rFonts w:ascii="Verdana" w:eastAsia="Verdana" w:hAnsi="Verdana" w:cs="Verdana"/>
          <w:color w:val="auto"/>
          <w:sz w:val="20"/>
          <w:szCs w:val="20"/>
        </w:rPr>
        <w:t xml:space="preserve"> d'intenti. Alla testa di questo palcoscenico globale, il Maestro accoglierà i protagonisti della scena musicale internazionale partendo proprio dalla fonte: la sua iconica firma </w:t>
      </w:r>
      <w:proofErr w:type="spellStart"/>
      <w:r w:rsidRPr="00754949">
        <w:rPr>
          <w:rFonts w:ascii="Verdana" w:eastAsia="Verdana" w:hAnsi="Verdana" w:cs="Verdana"/>
          <w:color w:val="auto"/>
          <w:sz w:val="20"/>
          <w:szCs w:val="20"/>
        </w:rPr>
        <w:t>etno</w:t>
      </w:r>
      <w:proofErr w:type="spellEnd"/>
      <w:r w:rsidRPr="00754949">
        <w:rPr>
          <w:rFonts w:ascii="Verdana" w:eastAsia="Verdana" w:hAnsi="Verdana" w:cs="Verdana"/>
          <w:color w:val="auto"/>
          <w:sz w:val="20"/>
          <w:szCs w:val="20"/>
        </w:rPr>
        <w:t>-folk, esplorata in tutta la sua essenza attraverso un'intima e potente performance in trio. Questo momento, carico di autenticità e sperimentazione, non</w:t>
      </w:r>
      <w:r w:rsidRPr="00754949">
        <w:rPr>
          <w:rFonts w:ascii="Verdana" w:eastAsia="Verdana" w:hAnsi="Verdana" w:cs="Verdana"/>
          <w:color w:val="auto"/>
          <w:sz w:val="20"/>
          <w:szCs w:val="20"/>
        </w:rPr>
        <w:t xml:space="preserve"> è solo un'apertura, ma il </w:t>
      </w:r>
      <w:r w:rsidRPr="00754949">
        <w:rPr>
          <w:rFonts w:ascii="Verdana" w:eastAsia="Verdana" w:hAnsi="Verdana" w:cs="Verdana"/>
          <w:color w:val="auto"/>
          <w:sz w:val="20"/>
          <w:szCs w:val="20"/>
        </w:rPr>
        <w:lastRenderedPageBreak/>
        <w:t>preludio fondamentale che traccia un ponte ideale tra l'innovazione e la tradizione, tema portante dell'intera kermesse.</w:t>
      </w:r>
      <w:bookmarkStart w:id="6" w:name="_rbw8c8x09sog" w:colFirst="0" w:colLast="0"/>
      <w:bookmarkEnd w:id="6"/>
    </w:p>
    <w:p w14:paraId="66ACFD13" w14:textId="77777777" w:rsidR="00DA2159" w:rsidRPr="00754949" w:rsidRDefault="00DA2159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auto"/>
          <w:sz w:val="20"/>
          <w:szCs w:val="20"/>
        </w:rPr>
      </w:pPr>
    </w:p>
    <w:p w14:paraId="5F248C48" w14:textId="77777777" w:rsidR="00DA2159" w:rsidRPr="00754949" w:rsidRDefault="00973542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auto"/>
          <w:sz w:val="20"/>
          <w:szCs w:val="20"/>
        </w:rPr>
      </w:pPr>
      <w:r w:rsidRPr="00754949">
        <w:rPr>
          <w:rFonts w:ascii="Verdana" w:eastAsia="Verdana" w:hAnsi="Verdana" w:cs="Verdana"/>
          <w:color w:val="auto"/>
          <w:sz w:val="20"/>
          <w:szCs w:val="20"/>
        </w:rPr>
        <w:t xml:space="preserve">Proprio da questo ponte germoglia l'energia dei </w:t>
      </w:r>
      <w:r w:rsidRPr="00754949">
        <w:rPr>
          <w:rFonts w:ascii="Verdana" w:eastAsia="Verdana" w:hAnsi="Verdana" w:cs="Verdana"/>
          <w:b/>
          <w:bCs/>
          <w:color w:val="auto"/>
          <w:sz w:val="20"/>
          <w:szCs w:val="20"/>
        </w:rPr>
        <w:t>LINDAL</w:t>
      </w:r>
      <w:r w:rsidRPr="00754949">
        <w:rPr>
          <w:rFonts w:ascii="Verdana" w:eastAsia="Verdana" w:hAnsi="Verdana" w:cs="Verdana"/>
          <w:color w:val="auto"/>
          <w:sz w:val="20"/>
          <w:szCs w:val="20"/>
        </w:rPr>
        <w:t xml:space="preserve">, il cui nome, dall'occitano "soglia, principio", sembra descrivere perfettamente questo passaggio di testimone. Il progetto di Chiara Cesano (violino) e Roberto Avena (fisarmonica) nasce dalla fusione tra la musica popolare occitana e le suggestioni visionarie dell'elettronica. Nel loro caleidoscopio sonoro, strumenti radicati nella tradizione dialogano con filtri, campionamenti e paesaggi digitali, dando vita a una narrazione musicale che attraversa i confini geografici e temporali. Cresciuti nelle </w:t>
      </w:r>
      <w:r w:rsidRPr="00754949">
        <w:rPr>
          <w:rFonts w:ascii="Verdana" w:eastAsia="Verdana" w:hAnsi="Verdana" w:cs="Verdana"/>
          <w:color w:val="auto"/>
          <w:sz w:val="20"/>
          <w:szCs w:val="20"/>
        </w:rPr>
        <w:t xml:space="preserve">Valli Occitane e plasmati da un background di feste popolari e collaborazioni con realtà come </w:t>
      </w:r>
      <w:proofErr w:type="spellStart"/>
      <w:r w:rsidRPr="00754949">
        <w:rPr>
          <w:rFonts w:ascii="Verdana" w:eastAsia="Verdana" w:hAnsi="Verdana" w:cs="Verdana"/>
          <w:color w:val="auto"/>
          <w:sz w:val="20"/>
          <w:szCs w:val="20"/>
        </w:rPr>
        <w:t>Lou</w:t>
      </w:r>
      <w:proofErr w:type="spellEnd"/>
      <w:r w:rsidRPr="00754949">
        <w:rPr>
          <w:rFonts w:ascii="Verdana" w:eastAsia="Verdana" w:hAnsi="Verdana" w:cs="Verdana"/>
          <w:color w:val="auto"/>
          <w:sz w:val="20"/>
          <w:szCs w:val="20"/>
        </w:rPr>
        <w:t xml:space="preserve"> Dalfin, Gran </w:t>
      </w:r>
      <w:proofErr w:type="spellStart"/>
      <w:r w:rsidRPr="00754949">
        <w:rPr>
          <w:rFonts w:ascii="Verdana" w:eastAsia="Verdana" w:hAnsi="Verdana" w:cs="Verdana"/>
          <w:color w:val="auto"/>
          <w:sz w:val="20"/>
          <w:szCs w:val="20"/>
        </w:rPr>
        <w:t>Bal</w:t>
      </w:r>
      <w:proofErr w:type="spellEnd"/>
      <w:r w:rsidRPr="00754949">
        <w:rPr>
          <w:rFonts w:ascii="Verdana" w:eastAsia="Verdana" w:hAnsi="Verdana" w:cs="Verdana"/>
          <w:color w:val="auto"/>
          <w:sz w:val="20"/>
          <w:szCs w:val="20"/>
        </w:rPr>
        <w:t xml:space="preserve"> Dub e la Grande Orchestra Occitana, i due musicisti forgiando in LINDAL una voce nuova, che unisce la profondità delle radici al coraggio della ricerca. Insieme agli ensemble mandolinistici, le loro esibizioni contribuiscono a fare di questa quarta edizione un laboratorio di dialogo interculturale.</w:t>
      </w:r>
    </w:p>
    <w:p w14:paraId="1C1F7C3D" w14:textId="77777777" w:rsidR="00DA2159" w:rsidRPr="00754949" w:rsidRDefault="00DA2159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auto"/>
          <w:sz w:val="20"/>
          <w:szCs w:val="20"/>
        </w:rPr>
      </w:pPr>
    </w:p>
    <w:p w14:paraId="2954A133" w14:textId="77777777" w:rsidR="00DA2159" w:rsidRPr="00754949" w:rsidRDefault="00973542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auto"/>
          <w:sz w:val="20"/>
          <w:szCs w:val="20"/>
        </w:rPr>
      </w:pP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Un terzo incontro professionalizzante sarà in programma il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28 novembre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>, dalle ore 1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>1 alle ore 12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, presso la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Sala Martucci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del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Conservatorio San Pietro a Majella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>, con ingresso libero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. Al centro dell’incontro, dal titolo </w:t>
      </w:r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“Voices from </w:t>
      </w:r>
      <w:proofErr w:type="spellStart"/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Southwest</w:t>
      </w:r>
      <w:proofErr w:type="spellEnd"/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Asia and North Africa”,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la presentazione del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progetto </w:t>
      </w:r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NEST-Music Incubator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a cura di </w:t>
      </w:r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Samer </w:t>
      </w:r>
      <w:proofErr w:type="spellStart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Jaradat</w:t>
      </w:r>
      <w:proofErr w:type="spellEnd"/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, delegato ospite di Ramallah, in Palestina, e di </w:t>
      </w:r>
      <w:proofErr w:type="spellStart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Imed</w:t>
      </w:r>
      <w:proofErr w:type="spellEnd"/>
      <w:r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Alibi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>, delegato ospite della Tunisia. Il NEST è un programma che sostiene artisti e professionisti del settore musicale provenienti dal Medio Oriente e dal Nord Africa nello sviluppo delle loro carriere, con l'obiettivo di dotare i partecipanti delle competenze e degli strumenti necessari per affr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ontare le complessità del mercato musicale globale. NEST funge, inoltre, da piattaforma di collegamento, creando un ponte tra 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i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>music creator e i principali operatori del settore a livello mondiale.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Seguirà, dalle ore 12 alle ore 13, il panel </w:t>
      </w:r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“</w:t>
      </w:r>
      <w:proofErr w:type="spellStart"/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Transglobal</w:t>
      </w:r>
      <w:proofErr w:type="spellEnd"/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World Music Chart – 10 Years </w:t>
      </w:r>
      <w:proofErr w:type="spellStart"/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Celebration</w:t>
      </w:r>
      <w:proofErr w:type="spellEnd"/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”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>, a cura di</w:t>
      </w:r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Juan Antonio </w:t>
      </w:r>
      <w:proofErr w:type="spellStart"/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>Vàzquez</w:t>
      </w:r>
      <w:proofErr w:type="spellEnd"/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e Araceli Tzigane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>,</w:t>
      </w:r>
      <w:r w:rsidR="00DA2159" w:rsidRPr="00754949">
        <w:rPr>
          <w:rFonts w:ascii="Verdana" w:eastAsia="Verdana" w:hAnsi="Verdana" w:cs="Verdana"/>
          <w:b/>
          <w:bCs/>
          <w:color w:val="0D0E11"/>
          <w:sz w:val="20"/>
          <w:szCs w:val="20"/>
        </w:rPr>
        <w:t xml:space="preserve"> 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>delegati ospiti della Spagna.</w:t>
      </w:r>
      <w:bookmarkStart w:id="7" w:name="_ofuh2slou7gs" w:colFirst="0" w:colLast="0"/>
      <w:bookmarkEnd w:id="7"/>
    </w:p>
    <w:p w14:paraId="0490F060" w14:textId="77777777" w:rsidR="00DA2159" w:rsidRPr="00754949" w:rsidRDefault="00DA2159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auto"/>
          <w:sz w:val="20"/>
          <w:szCs w:val="20"/>
        </w:rPr>
      </w:pPr>
    </w:p>
    <w:p w14:paraId="716A8FBB" w14:textId="47623E55" w:rsidR="006D6BB3" w:rsidRPr="00754949" w:rsidRDefault="00973542" w:rsidP="00DA2159">
      <w:pPr>
        <w:pStyle w:val="Titolo3"/>
        <w:keepNext w:val="0"/>
        <w:keepLines w:val="0"/>
        <w:pBdr>
          <w:top w:val="none" w:sz="0" w:space="4" w:color="auto"/>
          <w:bottom w:val="none" w:sz="0" w:space="10" w:color="auto"/>
        </w:pBdr>
        <w:shd w:val="clear" w:color="auto" w:fill="FFFFFF"/>
        <w:spacing w:before="0" w:after="0"/>
        <w:jc w:val="both"/>
        <w:rPr>
          <w:rFonts w:ascii="Verdana" w:eastAsia="Verdana" w:hAnsi="Verdana" w:cs="Verdana"/>
          <w:color w:val="auto"/>
          <w:sz w:val="20"/>
          <w:szCs w:val="20"/>
        </w:rPr>
      </w:pP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“Napoli World” si consolida </w:t>
      </w:r>
      <w:r w:rsidR="00DA2159"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così 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come piattaforma essenziale per l'internazionalizzazione degli artisti italiani, in particolare quelli campani, e come nodo cruciale per i network che guidano il mercato del live entertainment mondiale. Un appuntamento imprescindibile per direttori artistici, </w:t>
      </w:r>
      <w:proofErr w:type="spellStart"/>
      <w:r w:rsidRPr="00754949">
        <w:rPr>
          <w:rFonts w:ascii="Verdana" w:eastAsia="Verdana" w:hAnsi="Verdana" w:cs="Verdana"/>
          <w:color w:val="0D0E11"/>
          <w:sz w:val="20"/>
          <w:szCs w:val="20"/>
        </w:rPr>
        <w:t>booker</w:t>
      </w:r>
      <w:proofErr w:type="spellEnd"/>
      <w:r w:rsidRPr="00754949">
        <w:rPr>
          <w:rFonts w:ascii="Verdana" w:eastAsia="Verdana" w:hAnsi="Verdana" w:cs="Verdana"/>
          <w:color w:val="0D0E11"/>
          <w:sz w:val="20"/>
          <w:szCs w:val="20"/>
        </w:rPr>
        <w:t>, festival e promoter alla costante ricerca di nuovi talenti e di connessioni autentiche in un panorama musicale sempre più ibrido. Tre giorni intensi tra showcase live, conference, workshop e sessioni di networking, dedicati a chi crede nel</w:t>
      </w:r>
      <w:r w:rsidRPr="00754949">
        <w:rPr>
          <w:rFonts w:ascii="Verdana" w:eastAsia="Verdana" w:hAnsi="Verdana" w:cs="Verdana"/>
          <w:color w:val="0D0E11"/>
          <w:sz w:val="20"/>
          <w:szCs w:val="20"/>
        </w:rPr>
        <w:t xml:space="preserve"> potere della contaminazione artistica e nel suo valore di mercato. Un’opportunità concreta per sviluppare l’export della scena musicale italiana, mettendo in rete le eccellenze del territorio con i principali attori della filiera internazionale.</w:t>
      </w:r>
    </w:p>
    <w:sectPr w:rsidR="006D6BB3" w:rsidRPr="00754949" w:rsidSect="005C301A">
      <w:headerReference w:type="first" r:id="rId9"/>
      <w:pgSz w:w="11909" w:h="16834"/>
      <w:pgMar w:top="2268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29BED" w14:textId="77777777" w:rsidR="00735ED8" w:rsidRDefault="00735ED8" w:rsidP="005C301A">
      <w:pPr>
        <w:spacing w:line="240" w:lineRule="auto"/>
      </w:pPr>
      <w:r>
        <w:separator/>
      </w:r>
    </w:p>
  </w:endnote>
  <w:endnote w:type="continuationSeparator" w:id="0">
    <w:p w14:paraId="52C4B1B8" w14:textId="77777777" w:rsidR="00735ED8" w:rsidRDefault="00735ED8" w:rsidP="005C30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5055064-E0A0-45E4-9ABE-D894F65E0267}"/>
    <w:embedBold r:id="rId2" w:fontKey="{08068980-D468-4ABB-B39E-D69B98DD6299}"/>
    <w:embedItalic r:id="rId3" w:fontKey="{41C2C621-E93E-4D2C-9B4F-F1269491286E}"/>
    <w:embedBoldItalic r:id="rId4" w:fontKey="{90D73153-1989-48DD-B592-087EF0A02E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DEEFF67-7F4B-4959-BA91-CD36C220C2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0AFFBAE-9C37-4647-883B-3A282019E3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606FB" w14:textId="77777777" w:rsidR="00735ED8" w:rsidRDefault="00735ED8" w:rsidP="005C301A">
      <w:pPr>
        <w:spacing w:line="240" w:lineRule="auto"/>
      </w:pPr>
      <w:r>
        <w:separator/>
      </w:r>
    </w:p>
  </w:footnote>
  <w:footnote w:type="continuationSeparator" w:id="0">
    <w:p w14:paraId="6E2418C2" w14:textId="77777777" w:rsidR="00735ED8" w:rsidRDefault="00735ED8" w:rsidP="005C30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8456C" w14:textId="59869096" w:rsidR="005C301A" w:rsidRDefault="005C301A">
    <w:pPr>
      <w:pStyle w:val="Intestazione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1A65A48F" wp14:editId="3F6D090C">
          <wp:simplePos x="0" y="0"/>
          <wp:positionH relativeFrom="column">
            <wp:posOffset>4922100</wp:posOffset>
          </wp:positionH>
          <wp:positionV relativeFrom="paragraph">
            <wp:posOffset>114300</wp:posOffset>
          </wp:positionV>
          <wp:extent cx="715268" cy="715268"/>
          <wp:effectExtent l="0" t="0" r="8890" b="8890"/>
          <wp:wrapNone/>
          <wp:docPr id="144480360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268" cy="7152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1100AFC" wp14:editId="7F82381D">
          <wp:simplePos x="0" y="0"/>
          <wp:positionH relativeFrom="column">
            <wp:posOffset>0</wp:posOffset>
          </wp:positionH>
          <wp:positionV relativeFrom="paragraph">
            <wp:posOffset>114300</wp:posOffset>
          </wp:positionV>
          <wp:extent cx="431453" cy="696962"/>
          <wp:effectExtent l="0" t="0" r="0" b="0"/>
          <wp:wrapNone/>
          <wp:docPr id="86330307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453" cy="696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BB3"/>
    <w:rsid w:val="001D5977"/>
    <w:rsid w:val="003A5B3E"/>
    <w:rsid w:val="005931E4"/>
    <w:rsid w:val="005C301A"/>
    <w:rsid w:val="006D6BB3"/>
    <w:rsid w:val="00735ED8"/>
    <w:rsid w:val="00754949"/>
    <w:rsid w:val="007767C9"/>
    <w:rsid w:val="00973542"/>
    <w:rsid w:val="00990248"/>
    <w:rsid w:val="00B329F5"/>
    <w:rsid w:val="00C55A2E"/>
    <w:rsid w:val="00DA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F8648F"/>
  <w15:docId w15:val="{0BD354B9-2339-48A7-918C-3FF7627A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5C301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301A"/>
  </w:style>
  <w:style w:type="paragraph" w:styleId="Pidipagina">
    <w:name w:val="footer"/>
    <w:basedOn w:val="Normale"/>
    <w:link w:val="PidipaginaCarattere"/>
    <w:uiPriority w:val="99"/>
    <w:unhideWhenUsed/>
    <w:rsid w:val="005C301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3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usiconnect-italy.com/programma-2025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VACCA</dc:creator>
  <cp:lastModifiedBy>elia pandolfo</cp:lastModifiedBy>
  <cp:revision>2</cp:revision>
  <dcterms:created xsi:type="dcterms:W3CDTF">2025-11-11T14:01:00Z</dcterms:created>
  <dcterms:modified xsi:type="dcterms:W3CDTF">2025-11-11T14:01:00Z</dcterms:modified>
</cp:coreProperties>
</file>