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194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Corpodeltesto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2419350</wp:posOffset>
            </wp:positionH>
            <wp:positionV relativeFrom="paragraph">
              <wp:posOffset>545465</wp:posOffset>
            </wp:positionV>
            <wp:extent cx="1144270" cy="1000760"/>
            <wp:effectExtent l="0" t="0" r="0" b="0"/>
            <wp:wrapTight wrapText="bothSides">
              <wp:wrapPolygon edited="0">
                <wp:start x="-50" y="0"/>
                <wp:lineTo x="-50" y="21301"/>
                <wp:lineTo x="21135" y="21301"/>
                <wp:lineTo x="21135" y="0"/>
                <wp:lineTo x="-50" y="0"/>
              </wp:wrapPolygon>
            </wp:wrapTight>
            <wp:docPr id="1" name="Copia di Copia di image2.jpeg 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di Copia di image2.jpeg 1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mbria" w:hAnsi="Cambria" w:cs="Times New Roman"/>
          <w:color w:val="000000"/>
          <w:sz w:val="24"/>
          <w:szCs w:val="24"/>
        </w:rPr>
      </w:pPr>
      <w:r>
        <w:rPr>
          <w:rFonts w:cs="Times New Roman" w:ascii="Cambria" w:hAnsi="Cambria"/>
          <w:color w:val="000000"/>
          <w:sz w:val="24"/>
          <w:szCs w:val="24"/>
        </w:rPr>
        <w:t>ALLEGATO 3/SCHEDA DI PROGETTO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9" w:after="0"/>
        <w:rPr/>
      </w:pPr>
      <w:r>
        <w:rPr/>
      </w:r>
    </w:p>
    <w:p>
      <w:pPr>
        <w:pStyle w:val="Normal"/>
        <w:widowControl w:val="false"/>
        <w:suppressAutoHyphens w:val="true"/>
        <w:bidi w:val="0"/>
        <w:spacing w:before="90" w:after="0"/>
        <w:ind w:left="-283" w:right="0" w:hanging="0"/>
        <w:jc w:val="center"/>
        <w:rPr>
          <w:rFonts w:ascii="Cambria" w:hAnsi="Cambria"/>
          <w:b/>
          <w:b/>
          <w:color w:val="000008"/>
          <w:sz w:val="24"/>
          <w:szCs w:val="24"/>
        </w:rPr>
      </w:pPr>
      <w:r>
        <w:rPr>
          <w:rFonts w:ascii="Cambria" w:hAnsi="Cambria"/>
          <w:b/>
          <w:color w:val="000008"/>
          <w:sz w:val="24"/>
          <w:szCs w:val="24"/>
        </w:rPr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color w:val="000008"/>
          <w:sz w:val="24"/>
          <w:szCs w:val="24"/>
        </w:rPr>
      </w:pPr>
      <w:r>
        <w:rPr>
          <w:rFonts w:ascii="Cambria" w:hAnsi="Cambria"/>
          <w:b/>
          <w:color w:val="000008"/>
          <w:sz w:val="24"/>
          <w:szCs w:val="24"/>
        </w:rPr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color w:val="000008"/>
          <w:sz w:val="24"/>
          <w:szCs w:val="24"/>
        </w:rPr>
      </w:pPr>
      <w:r>
        <w:rPr>
          <w:rFonts w:ascii="Cambria" w:hAnsi="Cambria"/>
          <w:b/>
          <w:color w:val="000008"/>
          <w:sz w:val="24"/>
          <w:szCs w:val="24"/>
        </w:rPr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color w:val="000008"/>
          <w:sz w:val="24"/>
          <w:szCs w:val="24"/>
        </w:rPr>
      </w:pPr>
      <w:r>
        <w:rPr>
          <w:rFonts w:ascii="Cambria" w:hAnsi="Cambria"/>
          <w:b/>
          <w:color w:val="000008"/>
          <w:sz w:val="24"/>
          <w:szCs w:val="24"/>
        </w:rPr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Area Giovani e Lavoro</w:t>
      </w:r>
    </w:p>
    <w:p>
      <w:pPr>
        <w:pStyle w:val="Normal"/>
        <w:spacing w:before="90" w:after="0"/>
        <w:jc w:val="center"/>
        <w:rPr>
          <w:rFonts w:ascii="Cambria" w:hAnsi="Cambria"/>
          <w:b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Servizio Politiche Giovanili</w:t>
      </w:r>
    </w:p>
    <w:p>
      <w:pPr>
        <w:pStyle w:val="Normal"/>
        <w:spacing w:before="204" w:after="0"/>
        <w:rPr>
          <w:rFonts w:ascii="Cambria" w:hAnsi="Cambria"/>
          <w:color w:val="000008"/>
        </w:rPr>
      </w:pPr>
      <w:r>
        <w:rPr>
          <w:rFonts w:ascii="Cambria" w:hAnsi="Cambria"/>
          <w:color w:val="000008"/>
        </w:rPr>
      </w:r>
    </w:p>
    <w:p>
      <w:pPr>
        <w:pStyle w:val="Titolo1"/>
        <w:spacing w:before="138" w:after="0"/>
        <w:ind w:left="0" w:right="299" w:hanging="0"/>
        <w:jc w:val="center"/>
        <w:rPr>
          <w:sz w:val="26"/>
          <w:szCs w:val="26"/>
        </w:rPr>
      </w:pPr>
      <w:r>
        <w:rPr>
          <w:spacing w:val="-1"/>
          <w:sz w:val="26"/>
          <w:szCs w:val="26"/>
          <w:u w:val="none"/>
        </w:rPr>
        <w:t>AVVISO</w:t>
      </w:r>
      <w:r>
        <w:rPr>
          <w:spacing w:val="-16"/>
          <w:sz w:val="26"/>
          <w:szCs w:val="26"/>
          <w:u w:val="none"/>
        </w:rPr>
        <w:t xml:space="preserve"> </w:t>
      </w:r>
      <w:r>
        <w:rPr>
          <w:spacing w:val="-1"/>
          <w:sz w:val="26"/>
          <w:szCs w:val="26"/>
          <w:u w:val="none"/>
        </w:rPr>
        <w:t>PUBBLICO</w:t>
      </w:r>
    </w:p>
    <w:p>
      <w:pPr>
        <w:pStyle w:val="Normal"/>
        <w:spacing w:before="0" w:after="0"/>
        <w:ind w:left="264" w:right="305" w:hanging="0"/>
        <w:jc w:val="center"/>
        <w:rPr>
          <w:shd w:fill="auto" w:val="clear"/>
        </w:rPr>
      </w:pPr>
      <w:r>
        <w:rPr>
          <w:rStyle w:val="Carpredefinitoparagrafo"/>
          <w:rFonts w:eastAsia="Times New Roman" w:cs="Times New Roman" w:ascii="Cambria" w:hAnsi="Cambria"/>
          <w:b/>
          <w:bCs/>
          <w:i w:val="false"/>
          <w:iCs w:val="false"/>
          <w:strike w:val="false"/>
          <w:dstrike w:val="false"/>
          <w:color w:val="000008"/>
          <w:spacing w:val="-9"/>
          <w:kern w:val="0"/>
          <w:sz w:val="26"/>
          <w:szCs w:val="26"/>
          <w:u w:val="none"/>
          <w:shd w:fill="auto" w:val="clear"/>
          <w:lang w:val="it-IT" w:eastAsia="en-US" w:bidi="ar-SA"/>
        </w:rPr>
        <w:t>FINALIZZATO AL</w:t>
      </w:r>
      <w:r>
        <w:rPr>
          <w:rStyle w:val="Carpredefinitoparagrafo"/>
          <w:rFonts w:eastAsia="Times New Roman" w:cs="Times New Roman" w:ascii="Cambria" w:hAnsi="Cambria"/>
          <w:b/>
          <w:bCs/>
          <w:i w:val="false"/>
          <w:iCs w:val="false"/>
          <w:strike w:val="false"/>
          <w:dstrike w:val="false"/>
          <w:color w:val="000008"/>
          <w:spacing w:val="-6"/>
          <w:kern w:val="0"/>
          <w:sz w:val="26"/>
          <w:szCs w:val="26"/>
          <w:u w:val="none"/>
          <w:shd w:fill="auto" w:val="clear"/>
          <w:lang w:val="it-IT" w:eastAsia="en-US" w:bidi="ar-SA"/>
        </w:rPr>
        <w:t xml:space="preserve">L’INDIVIDUAZIONE DI SOGGETTI DEL TERZO SETTORE PER LA CO-PROGETTAZIONE E CO-GESTIONE  </w:t>
      </w:r>
      <w:r>
        <w:rPr>
          <w:rStyle w:val="Carpredefinitoparagrafo"/>
          <w:rFonts w:eastAsia="Times New Roman" w:cs="Times New Roman" w:ascii="Cambria" w:hAnsi="Cambria"/>
          <w:b/>
          <w:bCs/>
          <w:i w:val="false"/>
          <w:iCs w:val="false"/>
          <w:strike w:val="false"/>
          <w:dstrike w:val="false"/>
          <w:color w:val="000008"/>
          <w:spacing w:val="-2"/>
          <w:kern w:val="0"/>
          <w:sz w:val="26"/>
          <w:szCs w:val="26"/>
          <w:u w:val="none"/>
          <w:shd w:fill="auto" w:val="clear"/>
          <w:lang w:val="it-IT" w:eastAsia="en-US" w:bidi="ar-SA"/>
        </w:rPr>
        <w:t>DEL CENTRO GIOVANILE COMUNALE “FRANCESCO PIO MAIMONE”, AI SENSI DELL’ART. 55 E SS DEL D.LGS. 117/17</w:t>
      </w:r>
    </w:p>
    <w:p>
      <w:pPr>
        <w:pStyle w:val="Normal"/>
        <w:spacing w:lineRule="auto" w:line="276" w:before="204" w:after="0"/>
        <w:jc w:val="center"/>
        <w:rPr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FORMAT PROGETTO</w:t>
      </w:r>
    </w:p>
    <w:p>
      <w:pPr>
        <w:pStyle w:val="Normal"/>
        <w:spacing w:lineRule="auto" w:line="276" w:before="204" w:after="0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8737"/>
      </w:tblGrid>
      <w:tr>
        <w:trPr>
          <w:trHeight w:val="567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ESPLORARE OGNUNO DEI SEGUENTI CRITERI AL FINE DI DESCRIVERE IN MANIERA DETTAGLIATA IL PROGETTO ESECUTIVO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  <w:kern w:val="0"/>
                <w:sz w:val="28"/>
                <w:szCs w:val="28"/>
                <w:lang w:eastAsia="en-US" w:bidi="ar-SA"/>
              </w:rPr>
              <w:t>A1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1" w:after="0"/>
              <w:ind w:left="102" w:right="142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Coerenza, qualità e incisività della proposta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progettuale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rispetto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alle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finalità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dell’Avviso,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desumibile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in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particolare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dalla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sua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attrattività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rispetto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al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i/>
                <w:iCs/>
                <w:sz w:val="24"/>
                <w:szCs w:val="24"/>
                <w:shd w:fill="auto" w:val="clear"/>
              </w:rPr>
              <w:t>target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giovanile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di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riferimento, ragazze/ragazzi di età compresa tra i 16 e i 34 anni (35 non ancora compiuti),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con</w:t>
            </w:r>
            <w:r>
              <w:rPr>
                <w:spacing w:val="-6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particolare riguardo alle modalità organizzative e metodologiche per l’espletamento delle azioni proposte, per tutte le attività previste dal presente Avviso, con particolare riferimento alle modalità di gestione ed organizzazione:</w:t>
            </w:r>
          </w:p>
          <w:p>
            <w:pPr>
              <w:pStyle w:val="TableParagraph"/>
              <w:widowControl w:val="false"/>
              <w:spacing w:lineRule="auto" w:line="288" w:before="1" w:after="0"/>
              <w:ind w:left="102" w:right="142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- della sala Cimminiello/Sala Conferenze situata al piano seminterrato del Centro Giovanile;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34" w:leader="none"/>
              </w:tabs>
              <w:spacing w:lineRule="auto" w:line="240" w:before="68" w:after="0"/>
              <w:ind w:left="0" w:right="29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della cura e gestione dei giardini intitolati a Giuseppina di Fraia posti al piano terra del Centro Giovanile;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34" w:leader="none"/>
              </w:tabs>
              <w:spacing w:lineRule="auto" w:line="240" w:before="68" w:after="0"/>
              <w:ind w:left="0" w:right="29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della gestione ed organizzazione delle 5 aule studio suddivise (individualmente) tra il piano terra e il primo piano dove i giovani possono studiare senza la necessità di prenotarsi, entro il limite dei posti disponibili;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34" w:leader="none"/>
              </w:tabs>
              <w:spacing w:lineRule="auto" w:line="240" w:before="68" w:after="0"/>
              <w:ind w:left="0" w:right="29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della gestione ed organizzazione della sala situata al primo piano da adibire a laboratorio manifatturiero/artigianale;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34" w:leader="none"/>
              </w:tabs>
              <w:spacing w:lineRule="auto" w:line="240" w:before="68" w:after="0"/>
              <w:ind w:left="0" w:right="29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della gestione  ed organizzazione della sala situata al secondo piano da adibire a laboratorio musicale/Dj lab</w:t>
            </w:r>
            <w:r>
              <w:rPr>
                <w:i/>
                <w:iCs/>
                <w:sz w:val="24"/>
                <w:szCs w:val="24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34" w:leader="none"/>
              </w:tabs>
              <w:spacing w:lineRule="auto" w:line="240" w:before="68" w:after="0"/>
              <w:ind w:left="0" w:right="29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 xml:space="preserve">- della </w:t>
            </w:r>
            <w:r>
              <w:rPr>
                <w:rFonts w:eastAsia="Times New Roman" w:cs="Times New Roman"/>
                <w:i w:val="false"/>
                <w:iCs w:val="false"/>
                <w:color w:val="0D0F0F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gestione della sala intitolata a Francesco Pio Maimone situata al secondo piano del Centro Giovanile.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A2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/>
              <w:ind w:left="102" w:right="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Qualificazione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professionale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del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Coordinatore del progetto individuato dal concorrente singolo e/o in ATS, per i rapporti con l’Ente, desumibile dal C.V. (</w:t>
            </w:r>
            <w:r>
              <w:rPr>
                <w:b/>
                <w:bCs/>
                <w:spacing w:val="1"/>
                <w:sz w:val="24"/>
                <w:szCs w:val="24"/>
                <w:shd w:fill="auto" w:val="clear"/>
              </w:rPr>
              <w:t>allegare C.V. firmato e copia documento riconoscimento)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A3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02" w:right="14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Attrezzature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materiali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messi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a</w:t>
            </w:r>
            <w:r>
              <w:rPr>
                <w:spacing w:val="-6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disposizione,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specificando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se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in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maniera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temporanea o permanente, (dotazioni strutturali</w:t>
            </w:r>
            <w:r>
              <w:rPr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ed</w:t>
            </w:r>
            <w:r>
              <w:rPr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informatiche).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A4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0" w:right="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Piano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comunicazione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delle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attività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territorio esplicitando le modalità e gli strumenti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utilizzati.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A5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/>
              <w:ind w:left="102" w:right="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Sistema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monitoraggio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strumenti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verifica della ricaduta delle attività sul territorio 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rilevazione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della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soddisfazione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dell'utenza.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B1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right="17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D0F0F"/>
                <w:sz w:val="24"/>
                <w:szCs w:val="24"/>
                <w:shd w:fill="auto" w:val="clear"/>
              </w:rPr>
              <w:t>Effettiva capacità di fare rete con altre realtà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del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settore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desumibile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da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accordi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formali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di</w:t>
            </w:r>
            <w:r>
              <w:rPr>
                <w:color w:val="0D0F0F"/>
                <w:spacing w:val="-67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collaborazione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e/o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partenariati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stipulati</w:t>
            </w:r>
            <w:r>
              <w:rPr>
                <w:color w:val="0D0F0F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con</w:t>
            </w:r>
            <w:r>
              <w:rPr>
                <w:color w:val="0D0F0F"/>
                <w:spacing w:val="-67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D0F0F"/>
                <w:sz w:val="24"/>
                <w:szCs w:val="24"/>
                <w:shd w:fill="auto" w:val="clear"/>
              </w:rPr>
              <w:t>soggetti del territorio 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kern w:val="0"/>
                <w:sz w:val="28"/>
                <w:szCs w:val="28"/>
                <w:lang w:eastAsia="en-US" w:bidi="ar-SA"/>
              </w:rPr>
              <w:t>B2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8" w:before="1" w:after="0"/>
              <w:ind w:left="12" w:right="7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Numero di giovani di età compresa fra i 18 e i</w:t>
            </w:r>
            <w:r>
              <w:rPr>
                <w:strike w:val="false"/>
                <w:dstrike w:val="false"/>
                <w:spacing w:val="1"/>
                <w:sz w:val="24"/>
                <w:szCs w:val="24"/>
              </w:rPr>
              <w:t xml:space="preserve"> </w:t>
            </w:r>
            <w:r>
              <w:rPr>
                <w:strike w:val="false"/>
                <w:dstrike w:val="false"/>
                <w:sz w:val="24"/>
                <w:szCs w:val="24"/>
              </w:rPr>
              <w:t>35 anni direttamente coinvolti nella gestione delle</w:t>
            </w:r>
            <w:r>
              <w:rPr>
                <w:strike w:val="false"/>
                <w:dstrike w:val="false"/>
                <w:spacing w:val="1"/>
                <w:sz w:val="24"/>
                <w:szCs w:val="24"/>
              </w:rPr>
              <w:t xml:space="preserve"> </w:t>
            </w:r>
            <w:r>
              <w:rPr>
                <w:strike w:val="false"/>
                <w:dstrike w:val="false"/>
                <w:sz w:val="24"/>
                <w:szCs w:val="24"/>
              </w:rPr>
              <w:t>attività</w:t>
            </w:r>
            <w:r>
              <w:rPr>
                <w:strike w:val="false"/>
                <w:dstrike w:val="false"/>
                <w:spacing w:val="1"/>
                <w:sz w:val="24"/>
                <w:szCs w:val="24"/>
              </w:rPr>
              <w:t xml:space="preserve"> </w:t>
            </w:r>
            <w:r>
              <w:rPr>
                <w:strike w:val="false"/>
                <w:dstrike w:val="false"/>
                <w:sz w:val="24"/>
                <w:szCs w:val="24"/>
              </w:rPr>
              <w:t xml:space="preserve">progettuali </w:t>
            </w:r>
            <w:r>
              <w:rPr>
                <w:strike w:val="false"/>
                <w:dstrike w:val="false"/>
                <w:color w:val="000000"/>
                <w:spacing w:val="-1"/>
                <w:sz w:val="24"/>
                <w:szCs w:val="24"/>
              </w:rPr>
              <w:t>desumibile da CV debitamente sottoscritti con firme digitali e/o accompagnato da copie di documenti di riconoscimento in corso di validità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kern w:val="0"/>
                <w:sz w:val="28"/>
                <w:szCs w:val="28"/>
                <w:lang w:eastAsia="en-US" w:bidi="ar-SA"/>
              </w:rPr>
              <w:t>B3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1"/>
              <w:ind w:left="12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>Iscrizione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49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>nel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51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>Registro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51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>delle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35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>Associazioni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-67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>Giovanili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-1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del Comune di Napoli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eastAsia="en-US" w:bidi="ar-SA"/>
              </w:rPr>
              <w:t>in data antecedente la presentazione dell’istanza di partecipazione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rFonts w:ascii="Cambria" w:hAnsi="Cambria"/>
                <w:b/>
                <w:kern w:val="0"/>
                <w:sz w:val="28"/>
                <w:szCs w:val="28"/>
                <w:lang w:eastAsia="en-US" w:bidi="ar-SA"/>
              </w:rPr>
              <w:t>C1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Esperienza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del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soggetto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proponente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nella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gestione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di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spazi</w:t>
            </w:r>
            <w:r>
              <w:rPr>
                <w:strike w:val="false"/>
                <w:dstrike w:val="false"/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strike w:val="false"/>
                <w:dstrike w:val="false"/>
                <w:kern w:val="0"/>
                <w:sz w:val="24"/>
                <w:szCs w:val="24"/>
                <w:shd w:fill="FFFFFF" w:val="clear"/>
                <w:lang w:eastAsia="en-US" w:bidi="ar-SA"/>
              </w:rPr>
              <w:t>polivalenti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e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nella</w:t>
            </w:r>
            <w:r>
              <w:rPr>
                <w:spacing w:val="1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FFFFFF" w:val="clear"/>
                <w:lang w:eastAsia="en-US" w:bidi="ar-SA"/>
              </w:rPr>
              <w:t>realizzazione di attività analoghe a quelle oggetto del presente Avviso, desumibile da atti amministrativi/contratti con Enti Pubblici.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it-IT"/>
              </w:rPr>
              <w:t>Iniziative di impegno sociale e civile realizzate negli ultimi 5 anni (20</w:t>
            </w:r>
            <w:r>
              <w:rPr>
                <w:rFonts w:cs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it-IT"/>
              </w:rPr>
              <w:t>20</w:t>
            </w:r>
            <w:r>
              <w:rPr>
                <w:rFonts w:cs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it-IT"/>
              </w:rPr>
              <w:t xml:space="preserve">-2024)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it-IT"/>
              </w:rPr>
              <w:t>dimostrabili mediante una rassegna stampa o spazi informativi presenti su canali web/social.</w:t>
            </w:r>
          </w:p>
        </w:tc>
      </w:tr>
      <w:tr>
        <w:trPr>
          <w:trHeight w:val="527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C3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it-IT"/>
              </w:rPr>
              <w:t>Eventi, rassegne, manifestazioni e progetti realizzati direttamente con Enti pubblici negli ultimi 5 anni (20</w:t>
            </w:r>
            <w:r>
              <w:rPr>
                <w:rFonts w:cs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it-IT"/>
              </w:rPr>
              <w:t>20</w:t>
            </w:r>
            <w:r>
              <w:rPr>
                <w:rFonts w:cs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it-IT"/>
              </w:rPr>
              <w:t xml:space="preserve">-2024), </w:t>
            </w:r>
            <w:r>
              <w:rPr>
                <w:rFonts w:cs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it-IT"/>
              </w:rPr>
              <w:t>desumibili da atti amministrativi quali delibere, determine, decreti, ecc.</w:t>
            </w:r>
          </w:p>
        </w:tc>
      </w:tr>
      <w:tr>
        <w:trPr>
          <w:trHeight w:val="527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coerenza del b</w:t>
            </w:r>
            <w:r>
              <w:rPr>
                <w:color w:val="000000"/>
                <w:sz w:val="24"/>
                <w:szCs w:val="24"/>
                <w:shd w:fill="auto" w:val="clear"/>
              </w:rPr>
              <w:t>udget economico di compartecipazione del concorrente (singolo e/o ATS), che potrà essere valorizzato attraverso la quantificazione economica di risorse umane e strumentali messe a disposizione dal concorrente in favore del Comune di Napoli per la realizzazione delle attività di progetto (es: quota rimborso spese volontari/dipendenti partecipanti alle attività, beni e/o attrezzature che resteranno nella disponibilità del Comune di Napoli per tutta la durata delle attività progettuali ed eventualmente oltre la stessa).</w:t>
            </w:r>
          </w:p>
          <w:p>
            <w:pPr>
              <w:pStyle w:val="Contenutotabella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N.B.: per la valorizzazione del subcriterio si richiede documentazione sintetica ed analitica, composta da una parte descrittiva ed una corrispondente parte contabile, diversamente non sarà possibile attribuire il punteggio.</w:t>
            </w:r>
          </w:p>
        </w:tc>
      </w:tr>
      <w:tr>
        <w:trPr>
          <w:trHeight w:val="527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D2</w:t>
            </w:r>
          </w:p>
        </w:tc>
        <w:tc>
          <w:tcPr>
            <w:tcW w:w="8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Piano di manutenzione ordinaria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definito mediante elencazione degli interventi idonei a mantenere i locali co-gestiti in buono stato, senza alterarne la struttura o la destinazione d'uso. Questi interventi includono la riparazione, il rinnovamento e la sostituzione di finiture, nonché il mantenimento in efficienza degli impianti tecnologici esistenti, nonché le operazioni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di pulizia periodica dei locali e di ripristino di eventuali danni dovuti all’ordinaria usura (es: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tinteggiatura di pareti interne ove necessario, piccole riparazioni di guasti all'impianto elettrico, sostituzione di lampadine etc..).</w:t>
            </w:r>
          </w:p>
        </w:tc>
      </w:tr>
    </w:tbl>
    <w:p>
      <w:pPr>
        <w:pStyle w:val="Normal"/>
        <w:spacing w:lineRule="auto" w:line="276" w:before="204" w:after="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____________________________ lì____________ </w:t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Firma </w:t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ab/>
        <w:tab/>
        <w:tab/>
        <w:tab/>
        <w:tab/>
        <w:tab/>
        <w:tab/>
        <w:tab/>
        <w:t xml:space="preserve">Legale Rappresentante </w:t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ab/>
        <w:tab/>
        <w:tab/>
        <w:tab/>
        <w:tab/>
        <w:tab/>
        <w:tab/>
        <w:tab/>
        <w:t xml:space="preserve">      Timbro dell’Ente</w:t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ab/>
        <w:tab/>
        <w:tab/>
        <w:tab/>
        <w:tab/>
        <w:tab/>
        <w:tab/>
        <w:tab/>
        <w:t xml:space="preserve"> _____________________________ </w:t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spacing w:lineRule="auto" w:line="276" w:before="10" w:after="0"/>
        <w:ind w:left="698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10" w:after="0"/>
        <w:ind w:left="0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10" w:after="0"/>
        <w:ind w:left="0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10" w:after="0"/>
        <w:ind w:left="0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10" w:after="0"/>
        <w:ind w:left="0" w:right="0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10" w:after="0"/>
        <w:ind w:left="0" w:right="0" w:hanging="0"/>
        <w:jc w:val="both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N.B.: In caso di raggruppamento temporaneo di soggetti non ancora costituiti, la presente scheda progettuale dovrà essere sottoscritta e timbrata dai rappresentanti di ciascun soggetto del costituendo raggruppamento. </w:t>
      </w:r>
    </w:p>
    <w:p>
      <w:pPr>
        <w:pStyle w:val="Titolo1"/>
        <w:spacing w:lineRule="auto" w:line="27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76"/>
        <w:rPr>
          <w:rFonts w:eastAsia="Arial"/>
          <w:b/>
          <w:b/>
          <w:color w:val="000000"/>
        </w:rPr>
      </w:pPr>
      <w:r>
        <w:rPr>
          <w:rFonts w:eastAsia="Arial"/>
          <w:b/>
          <w:color w:val="000000"/>
        </w:rPr>
      </w:r>
    </w:p>
    <w:p>
      <w:pPr>
        <w:pStyle w:val="Normal"/>
        <w:spacing w:lineRule="auto" w:line="276"/>
        <w:rPr>
          <w:rFonts w:ascii="Cambria" w:hAnsi="Cambria" w:eastAsia="Arial"/>
          <w:sz w:val="24"/>
          <w:szCs w:val="24"/>
        </w:rPr>
      </w:pPr>
      <w:r>
        <w:rPr>
          <w:rFonts w:eastAsia="Arial" w:ascii="Cambria" w:hAnsi="Cambria"/>
          <w:sz w:val="24"/>
          <w:szCs w:val="24"/>
        </w:rPr>
      </w:r>
    </w:p>
    <w:p>
      <w:pPr>
        <w:pStyle w:val="Normal"/>
        <w:spacing w:lineRule="auto" w:line="276"/>
        <w:rPr>
          <w:rFonts w:eastAsia="Arial"/>
        </w:rPr>
      </w:pPr>
      <w:r>
        <w:rPr>
          <w:rFonts w:eastAsia="Arial"/>
        </w:rPr>
      </w:r>
    </w:p>
    <w:p>
      <w:pPr>
        <w:pStyle w:val="Normal"/>
        <w:spacing w:lineRule="auto" w:line="276"/>
        <w:rPr>
          <w:rFonts w:ascii="Cambria" w:hAnsi="Cambria" w:eastAsia="Arial"/>
          <w:b/>
          <w:b/>
          <w:sz w:val="24"/>
          <w:szCs w:val="24"/>
        </w:rPr>
      </w:pPr>
      <w:r>
        <w:rPr>
          <w:rFonts w:eastAsia="Arial" w:ascii="Cambria" w:hAnsi="Cambria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1038" w:leader="none"/>
        </w:tabs>
        <w:spacing w:lineRule="auto" w:line="276" w:before="42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ltesto"/>
        <w:spacing w:lineRule="auto" w:line="276" w:before="155" w:after="0"/>
        <w:rPr>
          <w:rFonts w:ascii="Cambria" w:hAnsi="Cambria"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0" w:top="567" w:footer="0" w:bottom="127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New Aster LT Std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Helvetica Neue">
    <w:charset w:val="00"/>
    <w:family w:val="roman"/>
    <w:pitch w:val="variable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2ce5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rsid w:val="00b159a4"/>
    <w:pPr>
      <w:spacing w:before="120" w:after="360"/>
      <w:ind w:left="799" w:hanging="0"/>
      <w:outlineLvl w:val="0"/>
    </w:pPr>
    <w:rPr>
      <w:b/>
      <w:bCs/>
      <w:caps/>
      <w:sz w:val="24"/>
      <w:szCs w:val="24"/>
    </w:rPr>
  </w:style>
  <w:style w:type="paragraph" w:styleId="Titolo2">
    <w:name w:val="Heading 2"/>
    <w:basedOn w:val="Normal"/>
    <w:next w:val="Normal"/>
    <w:uiPriority w:val="9"/>
    <w:unhideWhenUsed/>
    <w:qFormat/>
    <w:rsid w:val="00432be4"/>
    <w:pPr>
      <w:outlineLvl w:val="1"/>
    </w:pPr>
    <w:rPr>
      <w:b/>
      <w:bCs/>
      <w:i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character" w:styleId="Caratteridinumerazione" w:customStyle="1">
    <w:name w:val="Caratteri di numerazione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  <w:w w:val="100"/>
      <w:sz w:val="24"/>
      <w:szCs w:val="24"/>
      <w:lang w:val="it-IT" w:bidi="it-IT"/>
    </w:rPr>
  </w:style>
  <w:style w:type="character" w:styleId="WW8Num11z1" w:customStyle="1">
    <w:name w:val="WW8Num11z1"/>
    <w:qFormat/>
    <w:rPr>
      <w:lang w:val="it-IT" w:bidi="it-IT"/>
    </w:rPr>
  </w:style>
  <w:style w:type="character" w:styleId="WW8Num32z0" w:customStyle="1">
    <w:name w:val="WW8Num32z0"/>
    <w:qFormat/>
    <w:rPr>
      <w:rFonts w:ascii="Times New Roman" w:hAnsi="Times New Roman" w:eastAsia="Times New Roman" w:cs="Times New Roman"/>
      <w:spacing w:val="-29"/>
      <w:w w:val="100"/>
      <w:sz w:val="24"/>
      <w:szCs w:val="24"/>
      <w:lang w:val="it-IT" w:bidi="ar-SA"/>
    </w:rPr>
  </w:style>
  <w:style w:type="character" w:styleId="WW8Num32z1" w:customStyle="1">
    <w:name w:val="WW8Num32z1"/>
    <w:qFormat/>
    <w:rPr>
      <w:lang w:val="it-IT" w:bidi="ar-SA"/>
    </w:rPr>
  </w:style>
  <w:style w:type="character" w:styleId="WW8Num27z0" w:customStyle="1">
    <w:name w:val="WW8Num27z0"/>
    <w:qFormat/>
    <w:rPr>
      <w:rFonts w:ascii="Times New Roman" w:hAnsi="Times New Roman" w:eastAsia="Times New Roman" w:cs="Times New Roman"/>
      <w:spacing w:val="-6"/>
      <w:w w:val="100"/>
      <w:sz w:val="24"/>
      <w:szCs w:val="24"/>
      <w:lang w:val="it-IT" w:bidi="ar-SA"/>
    </w:rPr>
  </w:style>
  <w:style w:type="character" w:styleId="WW8Num27z1" w:customStyle="1">
    <w:name w:val="WW8Num27z1"/>
    <w:qFormat/>
    <w:rPr>
      <w:lang w:val="it-IT" w:bidi="ar-SA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8Num26z0" w:customStyle="1">
    <w:name w:val="WW8Num26z0"/>
    <w:qFormat/>
    <w:rPr>
      <w:rFonts w:ascii="Times New Roman" w:hAnsi="Times New Roman" w:eastAsia="Times New Roman" w:cs="Times New Roman"/>
      <w:spacing w:val="-29"/>
      <w:w w:val="100"/>
      <w:sz w:val="24"/>
      <w:szCs w:val="24"/>
      <w:lang w:val="it-IT" w:bidi="ar-SA"/>
    </w:rPr>
  </w:style>
  <w:style w:type="character" w:styleId="WW8Num26z2" w:customStyle="1">
    <w:name w:val="WW8Num26z2"/>
    <w:qFormat/>
    <w:rPr>
      <w:lang w:val="it-IT" w:bidi="ar-SA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  <w:spacing w:val="-28"/>
      <w:w w:val="100"/>
      <w:sz w:val="24"/>
      <w:szCs w:val="24"/>
      <w:lang w:val="it-IT" w:bidi="ar-SA"/>
    </w:rPr>
  </w:style>
  <w:style w:type="character" w:styleId="WW8Num20z1" w:customStyle="1">
    <w:name w:val="WW8Num20z1"/>
    <w:qFormat/>
    <w:rPr>
      <w:rFonts w:ascii="Times New Roman" w:hAnsi="Times New Roman" w:eastAsia="Times New Roman" w:cs="Times New Roman"/>
      <w:spacing w:val="-29"/>
      <w:w w:val="100"/>
      <w:sz w:val="24"/>
      <w:szCs w:val="24"/>
      <w:lang w:val="it-IT" w:bidi="ar-SA"/>
    </w:rPr>
  </w:style>
  <w:style w:type="character" w:styleId="WW8Num20z2" w:customStyle="1">
    <w:name w:val="WW8Num20z2"/>
    <w:qFormat/>
    <w:rPr>
      <w:lang w:val="it-IT" w:bidi="ar-SA"/>
    </w:rPr>
  </w:style>
  <w:style w:type="character" w:styleId="WW8Num16z0" w:customStyle="1">
    <w:name w:val="WW8Num16z0"/>
    <w:qFormat/>
    <w:rPr/>
  </w:style>
  <w:style w:type="character" w:styleId="WW8Num22z0" w:customStyle="1">
    <w:name w:val="WW8Num22z0"/>
    <w:qFormat/>
    <w:rPr>
      <w:rFonts w:ascii="Times New Roman" w:hAnsi="Times New Roman" w:eastAsia="Times New Roman" w:cs="Times New Roman"/>
      <w:spacing w:val="-23"/>
      <w:w w:val="100"/>
      <w:sz w:val="24"/>
      <w:szCs w:val="24"/>
      <w:lang w:val="it-IT" w:bidi="ar-SA"/>
    </w:rPr>
  </w:style>
  <w:style w:type="character" w:styleId="WW8Num22z1" w:customStyle="1">
    <w:name w:val="WW8Num22z1"/>
    <w:qFormat/>
    <w:rPr>
      <w:lang w:val="it-IT" w:bidi="ar-SA"/>
    </w:rPr>
  </w:style>
  <w:style w:type="character" w:styleId="WW8Num8z0" w:customStyle="1">
    <w:name w:val="WW8Num8z0"/>
    <w:qFormat/>
    <w:rPr>
      <w:spacing w:val="-7"/>
      <w:w w:val="100"/>
      <w:lang w:val="it-IT" w:bidi="ar-SA"/>
    </w:rPr>
  </w:style>
  <w:style w:type="character" w:styleId="WW8Num8z1" w:customStyle="1">
    <w:name w:val="WW8Num8z1"/>
    <w:qFormat/>
    <w:rPr>
      <w:lang w:val="it-IT" w:bidi="ar-SA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  <w:spacing w:val="-24"/>
      <w:w w:val="100"/>
      <w:sz w:val="24"/>
      <w:szCs w:val="24"/>
      <w:lang w:val="it-IT" w:bidi="ar-SA"/>
    </w:rPr>
  </w:style>
  <w:style w:type="character" w:styleId="WW8Num4z1" w:customStyle="1">
    <w:name w:val="WW8Num4z1"/>
    <w:qFormat/>
    <w:rPr>
      <w:lang w:val="it-IT" w:bidi="ar-SA"/>
    </w:rPr>
  </w:style>
  <w:style w:type="character" w:styleId="Stile10pt" w:customStyle="1">
    <w:name w:val="Stile 10 pt"/>
    <w:basedOn w:val="DefaultParagraphFont"/>
    <w:qFormat/>
    <w:rPr>
      <w:rFonts w:ascii="Times New Roman" w:hAnsi="Times New Roman"/>
      <w:sz w:val="24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WW8Num33z0" w:customStyle="1">
    <w:name w:val="WW8Num33z0"/>
    <w:qFormat/>
    <w:rPr>
      <w:rFonts w:ascii="Times New Roman" w:hAnsi="Times New Roman" w:eastAsia="Times New Roman" w:cs="Times New Roman"/>
      <w:b/>
      <w:bCs/>
      <w:spacing w:val="-24"/>
      <w:w w:val="100"/>
      <w:sz w:val="24"/>
      <w:szCs w:val="24"/>
      <w:lang w:val="it-IT" w:bidi="ar-SA"/>
    </w:rPr>
  </w:style>
  <w:style w:type="character" w:styleId="WW8Num33z1" w:customStyle="1">
    <w:name w:val="WW8Num33z1"/>
    <w:qFormat/>
    <w:rPr>
      <w:lang w:val="it-IT" w:bidi="ar-SA"/>
    </w:rPr>
  </w:style>
  <w:style w:type="character" w:styleId="WW8Num35z0" w:customStyle="1">
    <w:name w:val="WW8Num35z0"/>
    <w:qFormat/>
    <w:rPr>
      <w:rFonts w:ascii="Times New Roman" w:hAnsi="Times New Roman" w:eastAsia="Times New Roman" w:cs="Times New Roman"/>
      <w:spacing w:val="-3"/>
      <w:w w:val="100"/>
      <w:sz w:val="24"/>
      <w:szCs w:val="24"/>
      <w:lang w:val="it-IT" w:bidi="ar-SA"/>
    </w:rPr>
  </w:style>
  <w:style w:type="character" w:styleId="WW8Num35z1" w:customStyle="1">
    <w:name w:val="WW8Num35z1"/>
    <w:qFormat/>
    <w:rPr>
      <w:rFonts w:ascii="Times New Roman" w:hAnsi="Times New Roman" w:eastAsia="Times New Roman" w:cs="Times New Roman"/>
      <w:spacing w:val="-6"/>
      <w:w w:val="100"/>
      <w:sz w:val="24"/>
      <w:szCs w:val="24"/>
      <w:lang w:val="it-IT" w:bidi="ar-SA"/>
    </w:rPr>
  </w:style>
  <w:style w:type="character" w:styleId="WW8Num35z2" w:customStyle="1">
    <w:name w:val="WW8Num35z2"/>
    <w:qFormat/>
    <w:rPr>
      <w:lang w:val="it-IT" w:bidi="ar-SA"/>
    </w:rPr>
  </w:style>
  <w:style w:type="character" w:styleId="IntestazioneCarattere" w:customStyle="1">
    <w:name w:val="Intestazione Carattere"/>
    <w:basedOn w:val="DefaultParagraphFont"/>
    <w:uiPriority w:val="99"/>
    <w:qFormat/>
    <w:rsid w:val="00147dfd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147dfd"/>
    <w:rPr>
      <w:rFonts w:ascii="Times New Roman" w:hAnsi="Times New Roman" w:eastAsia="Times New Roman" w:cs="Times New Roman"/>
      <w:lang w:val="it-IT"/>
    </w:rPr>
  </w:style>
  <w:style w:type="character" w:styleId="CollegamentoInternetvisitato">
    <w:name w:val="FollowedHyperlink"/>
    <w:basedOn w:val="DefaultParagraphFont"/>
    <w:rPr>
      <w:color w:val="954F72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SubtleEmphasis">
    <w:name w:val="Subtle Emphasis"/>
    <w:qFormat/>
    <w:rsid w:val="000e6267"/>
    <w:rPr>
      <w:i/>
      <w:iCs/>
      <w:color w:val="808080"/>
    </w:rPr>
  </w:style>
  <w:style w:type="character" w:styleId="Nessuno">
    <w:name w:val="Nessuno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1058" w:hanging="360"/>
    </w:pPr>
    <w:rPr/>
  </w:style>
  <w:style w:type="paragraph" w:styleId="TableParagraph" w:customStyle="1">
    <w:name w:val="Table Paragraph"/>
    <w:basedOn w:val="Normal"/>
    <w:uiPriority w:val="1"/>
    <w:qFormat/>
    <w:pPr>
      <w:ind w:left="38" w:hanging="0"/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Notaapidipagin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Nessunostileparagrafo" w:customStyle="1">
    <w:name w:val="[Nessuno stile paragrafo]"/>
    <w:qFormat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ascii="Times" w:hAnsi="Times" w:eastAsia="Courier New" w:cs="Times"/>
      <w:color w:val="000000"/>
      <w:kern w:val="0"/>
      <w:sz w:val="24"/>
      <w:szCs w:val="24"/>
      <w:lang w:val="it-IT" w:eastAsia="en-US" w:bidi="ar-SA"/>
    </w:rPr>
  </w:style>
  <w:style w:type="paragraph" w:styleId="22TESTOAppendiceNuovoAPPENDICE" w:customStyle="1">
    <w:name w:val="22 TESTO Appendice Nuovo (APPENDICE)"/>
    <w:basedOn w:val="Nessunostileparagrafo"/>
    <w:qFormat/>
    <w:pPr>
      <w:spacing w:lineRule="atLeast" w:line="230"/>
      <w:ind w:firstLine="283"/>
      <w:jc w:val="both"/>
    </w:pPr>
    <w:rPr>
      <w:rFonts w:ascii="New Aster LT Std" w:hAnsi="New Aster LT Std" w:cs="New Aster LT Std"/>
      <w:sz w:val="19"/>
      <w:szCs w:val="19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2"/>
      <w:szCs w:val="24"/>
      <w:lang w:val="en-US" w:eastAsia="en-US" w:bidi="ar-SA"/>
    </w:rPr>
  </w:style>
  <w:style w:type="paragraph" w:styleId="26ELnecoLineetteDOPO4APPENDICE" w:customStyle="1">
    <w:name w:val="26 ELneco Lineette DOPO 4 (APPENDICE)"/>
    <w:basedOn w:val="Nessunostileparagrafo"/>
    <w:next w:val="Nessunostileparagrafo"/>
    <w:qFormat/>
    <w:pPr>
      <w:spacing w:lineRule="atLeast" w:line="230" w:before="0" w:after="227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24TitoloAPPENDICE" w:customStyle="1">
    <w:name w:val="24 Titolo (APPENDICE)"/>
    <w:basedOn w:val="Nessunostileparagrafo"/>
    <w:next w:val="Nessunostileparagrafo"/>
    <w:qFormat/>
    <w:pPr>
      <w:spacing w:lineRule="atLeast" w:line="230" w:before="454" w:after="227"/>
      <w:ind w:left="283" w:hanging="283"/>
      <w:jc w:val="both"/>
    </w:pPr>
    <w:rPr>
      <w:rFonts w:ascii="New Aster LT Std" w:hAnsi="New Aster LT Std" w:cs="New Aster LT Std"/>
      <w:b/>
      <w:bCs/>
      <w:sz w:val="19"/>
      <w:szCs w:val="19"/>
    </w:rPr>
  </w:style>
  <w:style w:type="paragraph" w:styleId="06NoteAsterCorpo8NOTE" w:customStyle="1">
    <w:name w:val="06 Note Aster Corpo 8 (NOTE)"/>
    <w:basedOn w:val="Nessunostileparagrafo"/>
    <w:qFormat/>
    <w:pPr>
      <w:spacing w:lineRule="atLeast" w:line="196"/>
      <w:ind w:firstLine="283"/>
      <w:jc w:val="both"/>
    </w:pPr>
    <w:rPr>
      <w:rFonts w:ascii="New Aster LT Std" w:hAnsi="New Aster LT Std" w:cs="New Aster LT Std"/>
      <w:sz w:val="16"/>
      <w:szCs w:val="16"/>
    </w:rPr>
  </w:style>
  <w:style w:type="paragraph" w:styleId="25TitoloNeroAPPENDICE" w:customStyle="1">
    <w:name w:val="25 Titolo Nero (APPENDICE)"/>
    <w:basedOn w:val="Nessunostileparagrafo"/>
    <w:next w:val="Nessunostileparagrafo"/>
    <w:qFormat/>
    <w:pPr>
      <w:spacing w:lineRule="atLeast" w:line="230" w:before="454" w:after="227"/>
      <w:ind w:left="454" w:hanging="454"/>
      <w:jc w:val="both"/>
    </w:pPr>
    <w:rPr>
      <w:rFonts w:ascii="New Aster LT Std" w:hAnsi="New Aster LT Std" w:cs="New Aster LT Std"/>
      <w:b/>
      <w:bCs/>
      <w:sz w:val="19"/>
      <w:szCs w:val="19"/>
    </w:rPr>
  </w:style>
  <w:style w:type="paragraph" w:styleId="26ElencoLineetteAppeAPPENDICE" w:customStyle="1">
    <w:name w:val="26 Elenco Lineette Appe (APPENDICE)"/>
    <w:basedOn w:val="Nessunostileparagrafo"/>
    <w:next w:val="Nessunostileparagrafo"/>
    <w:qFormat/>
    <w:pPr>
      <w:spacing w:lineRule="atLeast" w:line="230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Corpotesto1" w:customStyle="1">
    <w:name w:val="Corpo testo1"/>
    <w:basedOn w:val="Normal"/>
    <w:qFormat/>
    <w:pPr/>
    <w:rPr>
      <w:rFonts w:ascii="Courier" w:hAnsi="Courier"/>
    </w:rPr>
  </w:style>
  <w:style w:type="paragraph" w:styleId="Paragrafoelenco1" w:customStyle="1">
    <w:name w:val="Paragrafo elenco1"/>
    <w:basedOn w:val="Normal"/>
    <w:qFormat/>
    <w:pPr>
      <w:ind w:left="708" w:hanging="0"/>
    </w:pPr>
    <w:rPr/>
  </w:style>
  <w:style w:type="paragraph" w:styleId="33ElencoFrecciaAPPENDICE" w:customStyle="1">
    <w:name w:val="33 Elenco Freccia (APPENDICE)"/>
    <w:basedOn w:val="Nessunostileparagrafo"/>
    <w:next w:val="Nessunostileparagrafo"/>
    <w:qFormat/>
    <w:pPr>
      <w:spacing w:lineRule="atLeast" w:line="230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28ElencoAPPENDICE" w:customStyle="1">
    <w:name w:val="28 Elenco (APPENDICE)"/>
    <w:basedOn w:val="Nessunostileparagrafo"/>
    <w:next w:val="Nessunostileparagrafo"/>
    <w:qFormat/>
    <w:pPr>
      <w:spacing w:lineRule="atLeast" w:line="230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28ElencoDOPO4APPENDICE" w:customStyle="1">
    <w:name w:val="28 Elenco DOPO 4 (APPENDICE)"/>
    <w:basedOn w:val="Nessunostileparagrafo"/>
    <w:next w:val="Nessunostileparagrafo"/>
    <w:qFormat/>
    <w:pPr>
      <w:spacing w:lineRule="atLeast" w:line="230" w:before="0" w:after="227"/>
      <w:ind w:left="283" w:hanging="283"/>
      <w:jc w:val="both"/>
    </w:pPr>
    <w:rPr>
      <w:rFonts w:ascii="New Aster LT Std" w:hAnsi="New Aster LT Std" w:cs="New Aster LT Std"/>
      <w:sz w:val="19"/>
      <w:szCs w:val="19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47df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147df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687b9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Annotationtext">
    <w:name w:val="annotation text"/>
    <w:basedOn w:val="Normal"/>
    <w:qFormat/>
    <w:pPr/>
    <w:rPr>
      <w:sz w:val="20"/>
      <w:szCs w:val="20"/>
      <w:lang w:val="x-none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Didefault" w:customStyle="1">
    <w:name w:val="Di default"/>
    <w:qFormat/>
    <w:pPr>
      <w:widowControl w:val="false"/>
      <w:suppressAutoHyphens w:val="true"/>
      <w:bidi w:val="0"/>
      <w:spacing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it-IT" w:eastAsia="zh-CN" w:bidi="hi-IN"/>
    </w:rPr>
  </w:style>
  <w:style w:type="paragraph" w:styleId="LOnormal" w:customStyle="1">
    <w:name w:val="LO-normal"/>
    <w:qFormat/>
    <w:rsid w:val="000e6267"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Liberation Serif;Times New Roma" w:cs="Liberation Serif;Times New Roma"/>
      <w:color w:val="auto"/>
      <w:kern w:val="0"/>
      <w:sz w:val="24"/>
      <w:szCs w:val="24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1" w:customStyle="1">
    <w:name w:val="WW8Num11"/>
    <w:qFormat/>
  </w:style>
  <w:style w:type="numbering" w:styleId="WW8Num32" w:customStyle="1">
    <w:name w:val="WW8Num32"/>
    <w:qFormat/>
  </w:style>
  <w:style w:type="numbering" w:styleId="WW8Num27" w:customStyle="1">
    <w:name w:val="WW8Num27"/>
    <w:qFormat/>
  </w:style>
  <w:style w:type="numbering" w:styleId="WW8Num26" w:customStyle="1">
    <w:name w:val="WW8Num26"/>
    <w:qFormat/>
  </w:style>
  <w:style w:type="numbering" w:styleId="WW8Num20" w:customStyle="1">
    <w:name w:val="WW8Num20"/>
    <w:qFormat/>
  </w:style>
  <w:style w:type="numbering" w:styleId="WW8Num16" w:customStyle="1">
    <w:name w:val="WW8Num16"/>
    <w:qFormat/>
  </w:style>
  <w:style w:type="numbering" w:styleId="WW8Num22" w:customStyle="1">
    <w:name w:val="WW8Num22"/>
    <w:qFormat/>
  </w:style>
  <w:style w:type="numbering" w:styleId="WW8Num8" w:customStyle="1">
    <w:name w:val="WW8Num8"/>
    <w:qFormat/>
  </w:style>
  <w:style w:type="numbering" w:styleId="WW8Num4" w:customStyle="1">
    <w:name w:val="WW8Num4"/>
    <w:qFormat/>
  </w:style>
  <w:style w:type="numbering" w:styleId="WW8Num33" w:customStyle="1">
    <w:name w:val="WW8Num33"/>
    <w:qFormat/>
  </w:style>
  <w:style w:type="numbering" w:styleId="WW8Num35" w:customStyle="1">
    <w:name w:val="WW8Num35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328F-7871-4CE9-9ADC-6C7692F9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Application>LibreOffice/7.4.5.1$Windows_X86_64 LibreOffice_project/9c0871452b3918c1019dde9bfac75448afc4b57f</Application>
  <AppVersion>15.0000</AppVersion>
  <Pages>3</Pages>
  <Words>709</Words>
  <Characters>4481</Characters>
  <CharactersWithSpaces>5196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2024-08-06T10:07:00Z</dcterms:created>
  <dc:creator>Lorena</dc:creator>
  <dc:description/>
  <dc:language>it-IT</dc:language>
  <cp:lastModifiedBy/>
  <dcterms:modified xsi:type="dcterms:W3CDTF">2025-08-05T12:15:59Z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2024-05-16T00:00:00Z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